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6A5E5911" w14:textId="2EFF61EA" w:rsidR="007247A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1C15FA">
        <w:rPr>
          <w:rFonts w:ascii="Georgia" w:eastAsia="Times New Roman" w:hAnsi="Georgia" w:cs="Helvetica"/>
          <w:b/>
          <w:bCs/>
          <w:sz w:val="24"/>
          <w:szCs w:val="24"/>
        </w:rPr>
        <w:t>May 9</w:t>
      </w:r>
    </w:p>
    <w:p w14:paraId="7C27F2BD" w14:textId="41B8D208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8FCAE34" w14:textId="77777777" w:rsidR="006F7577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  <w:r w:rsidR="00F401D7">
        <w:rPr>
          <w:rFonts w:ascii="Georgia" w:eastAsia="Times New Roman" w:hAnsi="Georgia" w:cs="Helvetica"/>
        </w:rPr>
        <w:t xml:space="preserve"> </w:t>
      </w:r>
    </w:p>
    <w:p w14:paraId="1F3360C3" w14:textId="62F1C799" w:rsidR="00BB1AA5" w:rsidRPr="006F7577" w:rsidRDefault="00F401D7" w:rsidP="00E37F8F">
      <w:pPr>
        <w:spacing w:after="0" w:line="240" w:lineRule="auto"/>
        <w:jc w:val="center"/>
        <w:rPr>
          <w:rFonts w:ascii="Georgia" w:eastAsia="Times New Roman" w:hAnsi="Georgia" w:cs="Helvetica"/>
          <w:i/>
          <w:iCs/>
        </w:rPr>
      </w:pPr>
      <w:r w:rsidRPr="006F7577">
        <w:rPr>
          <w:rFonts w:ascii="Georgia" w:eastAsia="Times New Roman" w:hAnsi="Georgia" w:cs="Helvetica"/>
          <w:i/>
          <w:iCs/>
          <w:sz w:val="20"/>
          <w:szCs w:val="20"/>
        </w:rPr>
        <w:t>UVACCC is going green! Bottled water will no longer be offered at UVACCC events.</w:t>
      </w:r>
      <w:r w:rsidR="006914E1">
        <w:rPr>
          <w:rFonts w:ascii="Georgia" w:eastAsia="Times New Roman" w:hAnsi="Georgia" w:cs="Helvetica"/>
          <w:i/>
          <w:iCs/>
          <w:sz w:val="20"/>
          <w:szCs w:val="20"/>
        </w:rPr>
        <w:t xml:space="preserve"> </w:t>
      </w:r>
      <w:r w:rsidR="006914E1" w:rsidRPr="006914E1">
        <w:rPr>
          <w:rFonts w:ascii="Georgia" w:eastAsia="Times New Roman" w:hAnsi="Georgia" w:cs="Arial"/>
          <w:i/>
          <w:iCs/>
          <w:sz w:val="20"/>
          <w:szCs w:val="20"/>
          <w:shd w:val="clear" w:color="auto" w:fill="FFFFFF"/>
        </w:rPr>
        <w:t>Please bring your own water bottle if you wish.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bookmarkStart w:id="1" w:name="_Hlk187053743"/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1E0D41CA" w:rsid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7DA1958E" w14:textId="77777777" w:rsidR="006A01E3" w:rsidRPr="00557891" w:rsidRDefault="006A01E3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</w:p>
    <w:p w14:paraId="59073BCB" w14:textId="0E3BEE3C" w:rsidR="00207422" w:rsidRPr="004B6C7B" w:rsidRDefault="006A01E3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2" w:name="_Hlk159235959"/>
      <w:bookmarkEnd w:id="1"/>
      <w:r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1C15FA">
        <w:rPr>
          <w:rFonts w:ascii="Georgia" w:eastAsia="Times New Roman" w:hAnsi="Georgia" w:cs="Helvetica"/>
          <w:b/>
          <w:bCs/>
          <w:sz w:val="28"/>
          <w:szCs w:val="28"/>
        </w:rPr>
        <w:t xml:space="preserve">Dysregulated Neuro-Glial Interactions in </w:t>
      </w:r>
      <w:proofErr w:type="spellStart"/>
      <w:r w:rsidR="001C15FA">
        <w:rPr>
          <w:rFonts w:ascii="Georgia" w:eastAsia="Times New Roman" w:hAnsi="Georgia" w:cs="Helvetica"/>
          <w:b/>
          <w:bCs/>
          <w:sz w:val="28"/>
          <w:szCs w:val="28"/>
        </w:rPr>
        <w:t>Gliomagenesis</w:t>
      </w:r>
      <w:proofErr w:type="spellEnd"/>
      <w:r w:rsidR="001C15FA">
        <w:rPr>
          <w:rFonts w:ascii="Georgia" w:eastAsia="Times New Roman" w:hAnsi="Georgia" w:cs="Helvetica"/>
          <w:b/>
          <w:bCs/>
          <w:sz w:val="28"/>
          <w:szCs w:val="28"/>
        </w:rPr>
        <w:t xml:space="preserve"> and Neurological Issues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2"/>
    <w:p w14:paraId="2C68B5FC" w14:textId="611A502F" w:rsidR="00BB1AA5" w:rsidRDefault="00D700F1" w:rsidP="00BB1AA5">
      <w:pPr>
        <w:jc w:val="center"/>
      </w:pPr>
      <w:r>
        <w:rPr>
          <w:noProof/>
        </w:rPr>
        <w:drawing>
          <wp:inline distT="0" distB="0" distL="0" distR="0" wp14:anchorId="4982F37D" wp14:editId="6F437C40">
            <wp:extent cx="1584045" cy="172883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45" cy="172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C4459" w14:textId="20261723" w:rsidR="00A64AE2" w:rsidRDefault="001C15FA" w:rsidP="001C15FA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Yuan Pan</w:t>
      </w:r>
      <w:r w:rsidR="00D700F1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 PhD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>
        <w:rPr>
          <w:rFonts w:eastAsia="Times"/>
          <w:color w:val="000000"/>
          <w:szCs w:val="20"/>
        </w:rPr>
        <w:t>Assistant Professor of Symptom Research</w:t>
      </w:r>
    </w:p>
    <w:p w14:paraId="70526624" w14:textId="4ADE9AFE" w:rsidR="001C15FA" w:rsidRDefault="001C15FA" w:rsidP="001C15FA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eastAsia="Times"/>
          <w:color w:val="000000"/>
          <w:szCs w:val="20"/>
        </w:rPr>
        <w:t>The University of Texas at MD Anderson Cancer Center</w:t>
      </w:r>
    </w:p>
    <w:p w14:paraId="2F8FD631" w14:textId="77777777" w:rsidR="006A01E3" w:rsidRPr="006A01E3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</w:p>
    <w:p w14:paraId="25F68C8C" w14:textId="5EC4D7C4" w:rsidR="00742F1D" w:rsidRDefault="00BB1AA5" w:rsidP="00F401D7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1C15FA">
        <w:rPr>
          <w:rFonts w:ascii="Georgia" w:eastAsia="Times New Roman" w:hAnsi="Georgia" w:cs="Helvetica"/>
          <w:b/>
          <w:bCs/>
          <w:color w:val="D9451F"/>
        </w:rPr>
        <w:t>Hui Zong</w:t>
      </w:r>
      <w:r w:rsidR="00F401D7">
        <w:rPr>
          <w:rFonts w:ascii="Georgia" w:eastAsia="Times New Roman" w:hAnsi="Georgia" w:cs="Helvetica"/>
          <w:b/>
          <w:bCs/>
          <w:color w:val="D9451F"/>
        </w:rPr>
        <w:t>, PhD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B1897"/>
    <w:rsid w:val="0010183D"/>
    <w:rsid w:val="00117A23"/>
    <w:rsid w:val="00140CBE"/>
    <w:rsid w:val="001571E3"/>
    <w:rsid w:val="00167A5A"/>
    <w:rsid w:val="00185DCE"/>
    <w:rsid w:val="001C15FA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3F3A09"/>
    <w:rsid w:val="0040738C"/>
    <w:rsid w:val="00444033"/>
    <w:rsid w:val="004721A3"/>
    <w:rsid w:val="0048701B"/>
    <w:rsid w:val="004B6C7B"/>
    <w:rsid w:val="004F25C4"/>
    <w:rsid w:val="00557891"/>
    <w:rsid w:val="00567B7E"/>
    <w:rsid w:val="005919B1"/>
    <w:rsid w:val="005E42E0"/>
    <w:rsid w:val="006914E1"/>
    <w:rsid w:val="006A01E3"/>
    <w:rsid w:val="006C2A73"/>
    <w:rsid w:val="006F70ED"/>
    <w:rsid w:val="006F7577"/>
    <w:rsid w:val="007179A6"/>
    <w:rsid w:val="007247AF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410B"/>
    <w:rsid w:val="0086553D"/>
    <w:rsid w:val="00945EBC"/>
    <w:rsid w:val="00955E2D"/>
    <w:rsid w:val="00996FD5"/>
    <w:rsid w:val="009F29D7"/>
    <w:rsid w:val="00A25B18"/>
    <w:rsid w:val="00A438CD"/>
    <w:rsid w:val="00A5168C"/>
    <w:rsid w:val="00A53494"/>
    <w:rsid w:val="00A64AE2"/>
    <w:rsid w:val="00AD693D"/>
    <w:rsid w:val="00B023C5"/>
    <w:rsid w:val="00B4196C"/>
    <w:rsid w:val="00B71196"/>
    <w:rsid w:val="00B85FA1"/>
    <w:rsid w:val="00BB1AA5"/>
    <w:rsid w:val="00BB5E3C"/>
    <w:rsid w:val="00CA48CF"/>
    <w:rsid w:val="00CE7429"/>
    <w:rsid w:val="00D700F1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401D7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2</cp:revision>
  <cp:lastPrinted>2023-12-08T15:07:00Z</cp:lastPrinted>
  <dcterms:created xsi:type="dcterms:W3CDTF">2025-03-27T16:27:00Z</dcterms:created>
  <dcterms:modified xsi:type="dcterms:W3CDTF">2025-03-27T16:27:00Z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