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32" w:rsidRPr="005E648E" w:rsidRDefault="008218C3" w:rsidP="00B215AC">
      <w:pPr>
        <w:spacing w:after="0"/>
        <w:jc w:val="center"/>
        <w:rPr>
          <w:b/>
          <w:bCs/>
          <w:color w:val="232D4B"/>
          <w:sz w:val="28"/>
          <w:szCs w:val="28"/>
        </w:rPr>
      </w:pPr>
      <w:r w:rsidRPr="005E648E">
        <w:rPr>
          <w:rFonts w:cstheme="minorHAnsi"/>
          <w:b/>
          <w:noProof/>
          <w:sz w:val="28"/>
          <w:szCs w:val="28"/>
        </w:rPr>
        <w:drawing>
          <wp:anchor distT="0" distB="0" distL="114300" distR="114300" simplePos="0" relativeHeight="251658240" behindDoc="0" locked="0" layoutInCell="1" allowOverlap="1">
            <wp:simplePos x="0" y="0"/>
            <wp:positionH relativeFrom="column">
              <wp:posOffset>2779395</wp:posOffset>
            </wp:positionH>
            <wp:positionV relativeFrom="paragraph">
              <wp:posOffset>-133350</wp:posOffset>
            </wp:positionV>
            <wp:extent cx="1714500" cy="2652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65200"/>
                    </a:xfrm>
                    <a:prstGeom prst="rect">
                      <a:avLst/>
                    </a:prstGeom>
                    <a:noFill/>
                  </pic:spPr>
                </pic:pic>
              </a:graphicData>
            </a:graphic>
          </wp:anchor>
        </w:drawing>
      </w:r>
    </w:p>
    <w:p w:rsidR="00220B54" w:rsidRPr="005E648E" w:rsidRDefault="00220B54" w:rsidP="00857632">
      <w:pPr>
        <w:spacing w:after="0"/>
        <w:jc w:val="center"/>
        <w:rPr>
          <w:rFonts w:ascii="Georgia" w:hAnsi="Georgia"/>
          <w:b/>
          <w:bCs/>
          <w:color w:val="232D4B"/>
          <w:sz w:val="28"/>
          <w:szCs w:val="28"/>
        </w:rPr>
      </w:pPr>
      <w:r w:rsidRPr="005E648E">
        <w:rPr>
          <w:rFonts w:ascii="Georgia" w:hAnsi="Georgia"/>
          <w:b/>
          <w:bCs/>
          <w:color w:val="232D4B"/>
          <w:sz w:val="28"/>
          <w:szCs w:val="28"/>
        </w:rPr>
        <w:t>The Department of Pediatrics invites you to</w:t>
      </w:r>
    </w:p>
    <w:p w:rsidR="00220B54" w:rsidRPr="005E648E" w:rsidRDefault="00220B54" w:rsidP="008218C3">
      <w:pPr>
        <w:spacing w:after="0" w:line="22" w:lineRule="atLeast"/>
        <w:jc w:val="center"/>
        <w:rPr>
          <w:rFonts w:ascii="Georgia" w:hAnsi="Georgia"/>
          <w:b/>
          <w:i/>
          <w:color w:val="E57200"/>
          <w:sz w:val="28"/>
          <w:szCs w:val="28"/>
        </w:rPr>
      </w:pPr>
      <w:r w:rsidRPr="005E648E">
        <w:rPr>
          <w:rFonts w:ascii="Georgia" w:hAnsi="Georgia"/>
          <w:b/>
          <w:bCs/>
          <w:i/>
          <w:color w:val="E57200"/>
          <w:sz w:val="28"/>
          <w:szCs w:val="28"/>
        </w:rPr>
        <w:t xml:space="preserve">The </w:t>
      </w:r>
      <w:r w:rsidR="00BA57B8" w:rsidRPr="005E648E">
        <w:rPr>
          <w:rFonts w:ascii="Georgia" w:hAnsi="Georgia"/>
          <w:b/>
          <w:bCs/>
          <w:i/>
          <w:color w:val="E57200"/>
          <w:sz w:val="28"/>
          <w:szCs w:val="28"/>
        </w:rPr>
        <w:t>Second</w:t>
      </w:r>
      <w:r w:rsidRPr="005E648E">
        <w:rPr>
          <w:rFonts w:ascii="Georgia" w:hAnsi="Georgia"/>
          <w:b/>
          <w:i/>
          <w:color w:val="E57200"/>
          <w:sz w:val="28"/>
          <w:szCs w:val="28"/>
        </w:rPr>
        <w:t xml:space="preserve"> Annual Nancy McDaniel Lectureship on Women in Leadership</w:t>
      </w:r>
    </w:p>
    <w:p w:rsidR="006D6C98" w:rsidRPr="005E648E" w:rsidRDefault="006D6C98" w:rsidP="008218C3">
      <w:pPr>
        <w:spacing w:after="0" w:line="22" w:lineRule="atLeast"/>
        <w:jc w:val="center"/>
        <w:rPr>
          <w:rFonts w:ascii="Georgia" w:hAnsi="Georgia" w:cstheme="minorHAnsi"/>
          <w:b/>
          <w:sz w:val="28"/>
          <w:szCs w:val="28"/>
        </w:rPr>
      </w:pPr>
    </w:p>
    <w:p w:rsidR="008218C3" w:rsidRPr="005E648E" w:rsidRDefault="008218C3" w:rsidP="008218C3">
      <w:pPr>
        <w:spacing w:after="0" w:line="22" w:lineRule="atLeast"/>
        <w:jc w:val="center"/>
        <w:rPr>
          <w:rFonts w:ascii="Georgia" w:hAnsi="Georgia" w:cstheme="minorHAnsi"/>
          <w:b/>
          <w:sz w:val="28"/>
          <w:szCs w:val="28"/>
        </w:rPr>
      </w:pPr>
      <w:r w:rsidRPr="005E648E">
        <w:rPr>
          <w:rFonts w:ascii="Georgia" w:hAnsi="Georgia" w:cstheme="minorHAnsi"/>
          <w:b/>
          <w:sz w:val="28"/>
          <w:szCs w:val="28"/>
        </w:rPr>
        <w:t>April 17, 2023</w:t>
      </w:r>
    </w:p>
    <w:p w:rsidR="008218C3" w:rsidRPr="005E648E" w:rsidRDefault="00D601F9" w:rsidP="008218C3">
      <w:pPr>
        <w:spacing w:after="0" w:line="240" w:lineRule="auto"/>
        <w:jc w:val="center"/>
        <w:rPr>
          <w:rFonts w:ascii="Georgia" w:hAnsi="Georgia" w:cstheme="minorHAnsi"/>
          <w:b/>
          <w:sz w:val="28"/>
          <w:szCs w:val="28"/>
        </w:rPr>
      </w:pPr>
      <w:r>
        <w:rPr>
          <w:rFonts w:ascii="Georgia" w:hAnsi="Georgia" w:cstheme="minorHAnsi"/>
          <w:b/>
          <w:sz w:val="28"/>
          <w:szCs w:val="28"/>
        </w:rPr>
        <w:t xml:space="preserve">4:00 PM--5:00 </w:t>
      </w:r>
      <w:r w:rsidR="008218C3" w:rsidRPr="005E648E">
        <w:rPr>
          <w:rFonts w:ascii="Georgia" w:hAnsi="Georgia" w:cstheme="minorHAnsi"/>
          <w:b/>
          <w:sz w:val="28"/>
          <w:szCs w:val="28"/>
        </w:rPr>
        <w:t>Pinn Hall Auditorium</w:t>
      </w:r>
      <w:r w:rsidR="00F9789F">
        <w:rPr>
          <w:rFonts w:ascii="Georgia" w:hAnsi="Georgia" w:cstheme="minorHAnsi"/>
          <w:b/>
          <w:sz w:val="28"/>
          <w:szCs w:val="28"/>
        </w:rPr>
        <w:t xml:space="preserve"> &amp; Zoom</w:t>
      </w:r>
    </w:p>
    <w:p w:rsidR="008218C3" w:rsidRDefault="008218C3" w:rsidP="008218C3">
      <w:pPr>
        <w:spacing w:after="0" w:line="22" w:lineRule="atLeast"/>
        <w:jc w:val="center"/>
        <w:rPr>
          <w:rFonts w:ascii="Georgia" w:hAnsi="Georgia" w:cstheme="minorHAnsi"/>
          <w:b/>
          <w:sz w:val="28"/>
          <w:szCs w:val="28"/>
        </w:rPr>
      </w:pPr>
      <w:r w:rsidRPr="005E648E">
        <w:rPr>
          <w:rFonts w:ascii="Georgia" w:hAnsi="Georgia" w:cstheme="minorHAnsi"/>
          <w:b/>
          <w:sz w:val="28"/>
          <w:szCs w:val="28"/>
        </w:rPr>
        <w:t>Reception to follow</w:t>
      </w:r>
    </w:p>
    <w:p w:rsidR="00F9789F" w:rsidRDefault="00F9789F" w:rsidP="00F9789F">
      <w:pPr>
        <w:spacing w:after="0" w:line="22" w:lineRule="atLeast"/>
        <w:rPr>
          <w:rFonts w:ascii="Georgia" w:hAnsi="Georgia" w:cstheme="minorHAnsi"/>
          <w:b/>
          <w:sz w:val="28"/>
          <w:szCs w:val="28"/>
        </w:rPr>
      </w:pPr>
    </w:p>
    <w:p w:rsidR="00F9789F" w:rsidRPr="00D601F9" w:rsidRDefault="00D601F9" w:rsidP="00D601F9">
      <w:pPr>
        <w:spacing w:after="0" w:line="22" w:lineRule="atLeast"/>
        <w:jc w:val="center"/>
        <w:rPr>
          <w:rFonts w:ascii="Georgia" w:hAnsi="Georgia" w:cstheme="minorHAnsi"/>
          <w:color w:val="7F7F7F" w:themeColor="text1" w:themeTint="80"/>
          <w:sz w:val="28"/>
          <w:szCs w:val="28"/>
        </w:rPr>
      </w:pPr>
      <w:r w:rsidRPr="00D601F9">
        <w:rPr>
          <w:rFonts w:ascii="Georgia" w:hAnsi="Georgia" w:cstheme="minorHAnsi"/>
          <w:b/>
          <w:color w:val="7F7F7F" w:themeColor="text1" w:themeTint="80"/>
          <w:sz w:val="28"/>
          <w:szCs w:val="28"/>
        </w:rPr>
        <w:t>Virtual Option</w:t>
      </w:r>
      <w:r w:rsidR="00F9789F" w:rsidRPr="00D601F9">
        <w:rPr>
          <w:rFonts w:ascii="Georgia" w:hAnsi="Georgia" w:cstheme="minorHAnsi"/>
          <w:b/>
          <w:color w:val="7F7F7F" w:themeColor="text1" w:themeTint="80"/>
          <w:sz w:val="28"/>
          <w:szCs w:val="28"/>
        </w:rPr>
        <w:t xml:space="preserve">: </w:t>
      </w:r>
      <w:hyperlink r:id="rId6" w:history="1">
        <w:r w:rsidR="00F9789F" w:rsidRPr="00D601F9">
          <w:rPr>
            <w:rStyle w:val="Hyperlink"/>
            <w:rFonts w:ascii="Georgia" w:hAnsi="Georgia" w:cstheme="minorHAnsi"/>
            <w:color w:val="7F7F7F" w:themeColor="text1" w:themeTint="80"/>
            <w:sz w:val="28"/>
            <w:szCs w:val="28"/>
          </w:rPr>
          <w:t>https://virginia.zoom.us/j/91767959254?pwd=blh3UHp1RVh1WXYyTUswTlJXamJ2Zz09</w:t>
        </w:r>
      </w:hyperlink>
      <w:bookmarkStart w:id="0" w:name="_GoBack"/>
      <w:bookmarkEnd w:id="0"/>
    </w:p>
    <w:p w:rsidR="00F9789F" w:rsidRPr="00D601F9" w:rsidRDefault="00F9789F" w:rsidP="00D601F9">
      <w:pPr>
        <w:spacing w:after="0" w:line="22" w:lineRule="atLeast"/>
        <w:jc w:val="center"/>
        <w:rPr>
          <w:rFonts w:ascii="Georgia" w:hAnsi="Georgia" w:cstheme="minorHAnsi"/>
          <w:color w:val="7F7F7F" w:themeColor="text1" w:themeTint="80"/>
          <w:sz w:val="28"/>
          <w:szCs w:val="28"/>
        </w:rPr>
      </w:pPr>
      <w:r w:rsidRPr="00D601F9">
        <w:rPr>
          <w:rFonts w:ascii="Georgia" w:hAnsi="Georgia" w:cstheme="minorHAnsi"/>
          <w:color w:val="7F7F7F" w:themeColor="text1" w:themeTint="80"/>
          <w:sz w:val="28"/>
          <w:szCs w:val="28"/>
        </w:rPr>
        <w:t>Meeting ID: 91</w:t>
      </w:r>
      <w:r w:rsidR="00D601F9" w:rsidRPr="00D601F9">
        <w:rPr>
          <w:rFonts w:ascii="Georgia" w:hAnsi="Georgia" w:cstheme="minorHAnsi"/>
          <w:color w:val="7F7F7F" w:themeColor="text1" w:themeTint="80"/>
          <w:sz w:val="28"/>
          <w:szCs w:val="28"/>
        </w:rPr>
        <w:t>7 6795 9254</w:t>
      </w:r>
      <w:r w:rsidR="00D601F9" w:rsidRPr="00D601F9">
        <w:rPr>
          <w:rFonts w:ascii="Georgia" w:hAnsi="Georgia" w:cstheme="minorHAnsi"/>
          <w:color w:val="7F7F7F" w:themeColor="text1" w:themeTint="80"/>
          <w:sz w:val="28"/>
          <w:szCs w:val="28"/>
        </w:rPr>
        <w:tab/>
      </w:r>
      <w:r w:rsidRPr="00D601F9">
        <w:rPr>
          <w:rFonts w:ascii="Georgia" w:hAnsi="Georgia" w:cstheme="minorHAnsi"/>
          <w:color w:val="7F7F7F" w:themeColor="text1" w:themeTint="80"/>
          <w:sz w:val="28"/>
          <w:szCs w:val="28"/>
        </w:rPr>
        <w:t>Passcode: 944100</w:t>
      </w:r>
    </w:p>
    <w:p w:rsidR="009968D9" w:rsidRDefault="009968D9" w:rsidP="008218C3">
      <w:pPr>
        <w:spacing w:after="0" w:line="22" w:lineRule="atLeast"/>
        <w:jc w:val="center"/>
        <w:rPr>
          <w:rFonts w:ascii="Georgia" w:hAnsi="Georgia"/>
          <w:b/>
          <w:i/>
          <w:color w:val="E57200"/>
          <w:sz w:val="28"/>
          <w:szCs w:val="28"/>
        </w:rPr>
      </w:pPr>
    </w:p>
    <w:p w:rsidR="00D601F9" w:rsidRPr="005E648E" w:rsidRDefault="00D601F9" w:rsidP="008218C3">
      <w:pPr>
        <w:spacing w:after="0" w:line="22" w:lineRule="atLeast"/>
        <w:jc w:val="center"/>
        <w:rPr>
          <w:rFonts w:ascii="Georgia" w:hAnsi="Georgia"/>
          <w:b/>
          <w:i/>
          <w:color w:val="E57200"/>
          <w:sz w:val="28"/>
          <w:szCs w:val="28"/>
        </w:rPr>
      </w:pPr>
    </w:p>
    <w:p w:rsidR="00D601F9" w:rsidRPr="00D601F9" w:rsidRDefault="00D601F9" w:rsidP="00D601F9">
      <w:pPr>
        <w:spacing w:line="20" w:lineRule="atLeast"/>
        <w:jc w:val="center"/>
        <w:rPr>
          <w:rFonts w:ascii="Georgia" w:hAnsi="Georgia"/>
          <w:b/>
          <w:i/>
          <w:sz w:val="36"/>
          <w:szCs w:val="36"/>
        </w:rPr>
      </w:pPr>
      <w:r w:rsidRPr="00D601F9">
        <w:rPr>
          <w:rFonts w:ascii="Georgia" w:hAnsi="Georgia"/>
          <w:b/>
          <w:i/>
          <w:sz w:val="36"/>
          <w:szCs w:val="36"/>
        </w:rPr>
        <w:t xml:space="preserve"> </w:t>
      </w:r>
      <w:r w:rsidR="008218C3" w:rsidRPr="00D601F9">
        <w:rPr>
          <w:rFonts w:ascii="Georgia" w:hAnsi="Georgia"/>
          <w:b/>
          <w:i/>
          <w:sz w:val="36"/>
          <w:szCs w:val="36"/>
        </w:rPr>
        <w:t>“Work-Life Harmony: Composing a life that works with a life that counts for women in academic medicine”</w:t>
      </w:r>
    </w:p>
    <w:p w:rsidR="00220B54" w:rsidRDefault="001A0F92" w:rsidP="00220B54">
      <w:pPr>
        <w:spacing w:after="0"/>
        <w:jc w:val="center"/>
        <w:rPr>
          <w:rFonts w:cstheme="minorHAnsi"/>
          <w:b/>
          <w:sz w:val="24"/>
          <w:szCs w:val="24"/>
        </w:rPr>
      </w:pPr>
      <w:r>
        <w:rPr>
          <w:noProof/>
        </w:rPr>
        <w:drawing>
          <wp:inline distT="0" distB="0" distL="0" distR="0">
            <wp:extent cx="1957494" cy="27527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757" cy="2996375"/>
                    </a:xfrm>
                    <a:prstGeom prst="rect">
                      <a:avLst/>
                    </a:prstGeom>
                    <a:noFill/>
                    <a:ln>
                      <a:noFill/>
                    </a:ln>
                  </pic:spPr>
                </pic:pic>
              </a:graphicData>
            </a:graphic>
          </wp:inline>
        </w:drawing>
      </w:r>
    </w:p>
    <w:p w:rsidR="000A66F8" w:rsidRDefault="000A66F8" w:rsidP="000A66F8">
      <w:pPr>
        <w:spacing w:after="0" w:line="22" w:lineRule="atLeast"/>
        <w:jc w:val="center"/>
        <w:rPr>
          <w:rFonts w:ascii="Georgia" w:hAnsi="Georgia" w:cstheme="minorHAnsi"/>
          <w:b/>
          <w:bCs/>
          <w:sz w:val="24"/>
        </w:rPr>
      </w:pPr>
      <w:r w:rsidRPr="00B215AC">
        <w:rPr>
          <w:rFonts w:ascii="Georgia" w:hAnsi="Georgia" w:cstheme="minorHAnsi"/>
          <w:b/>
          <w:bCs/>
          <w:sz w:val="24"/>
        </w:rPr>
        <w:t>Dorothy K. Fontaine, Ph.D., RN, FAAN</w:t>
      </w:r>
    </w:p>
    <w:p w:rsidR="008A3DE4" w:rsidRPr="00F9789F" w:rsidRDefault="006A7615" w:rsidP="000A66F8">
      <w:pPr>
        <w:spacing w:after="0" w:line="22" w:lineRule="atLeast"/>
        <w:jc w:val="both"/>
        <w:rPr>
          <w:rFonts w:ascii="Georgia" w:hAnsi="Georgia"/>
          <w:sz w:val="24"/>
        </w:rPr>
      </w:pPr>
      <w:r w:rsidRPr="00B215AC">
        <w:rPr>
          <w:rFonts w:ascii="Georgia" w:hAnsi="Georgia"/>
          <w:sz w:val="24"/>
        </w:rPr>
        <w:t>Dorothy “</w:t>
      </w:r>
      <w:proofErr w:type="spellStart"/>
      <w:r w:rsidRPr="00B215AC">
        <w:rPr>
          <w:rFonts w:ascii="Georgia" w:hAnsi="Georgia"/>
          <w:sz w:val="24"/>
        </w:rPr>
        <w:t>Dorrie</w:t>
      </w:r>
      <w:proofErr w:type="spellEnd"/>
      <w:r w:rsidRPr="00B215AC">
        <w:rPr>
          <w:rFonts w:ascii="Georgia" w:hAnsi="Georgia"/>
          <w:sz w:val="24"/>
        </w:rPr>
        <w:t xml:space="preserve">” Fontaine is the Dean Emerita and Professor at the University of Virginia, School of Nursing, retiring in 2020 after serving as dean for eleven years. </w:t>
      </w:r>
      <w:r w:rsidR="009968D9" w:rsidRPr="00B215AC">
        <w:rPr>
          <w:rFonts w:ascii="Georgia" w:hAnsi="Georgia"/>
          <w:sz w:val="24"/>
        </w:rPr>
        <w:t>She</w:t>
      </w:r>
      <w:r w:rsidRPr="00B215AC">
        <w:rPr>
          <w:rFonts w:ascii="Georgia" w:hAnsi="Georgia"/>
          <w:sz w:val="24"/>
        </w:rPr>
        <w:t xml:space="preserve"> received a Bachelor of Science degree in nursing from Villanova University, a master’s degree from the University of Maryland, and a Ph.D. from The Catholic University of America. She has taught and held academic leadership positions at the University of Maryland in Baltimore, Georgetown University, and the University of California at San Francisco. </w:t>
      </w:r>
      <w:r w:rsidR="009968D9" w:rsidRPr="00B215AC">
        <w:rPr>
          <w:rFonts w:ascii="Georgia" w:hAnsi="Georgia"/>
          <w:sz w:val="24"/>
        </w:rPr>
        <w:t>She</w:t>
      </w:r>
      <w:r w:rsidRPr="00B215AC">
        <w:rPr>
          <w:rFonts w:ascii="Georgia" w:hAnsi="Georgia"/>
          <w:sz w:val="24"/>
        </w:rPr>
        <w:t xml:space="preserve"> was a critical care and trauma nurse for over four decades and served as the 2003-2004 President of the American Association of Critical-Care Nurses, the largest specialty nursing organization in the world. Founder of UVA’s signature Compassionate Care Initiative in 2009, </w:t>
      </w:r>
      <w:r w:rsidR="009968D9" w:rsidRPr="00B215AC">
        <w:rPr>
          <w:rFonts w:ascii="Georgia" w:hAnsi="Georgia"/>
          <w:sz w:val="24"/>
        </w:rPr>
        <w:t>she</w:t>
      </w:r>
      <w:r w:rsidRPr="00B215AC">
        <w:rPr>
          <w:rFonts w:ascii="Georgia" w:hAnsi="Georgia"/>
          <w:sz w:val="24"/>
        </w:rPr>
        <w:t xml:space="preserve"> lectures widely on the importance of teaching resilience practices to nurs</w:t>
      </w:r>
      <w:r w:rsidR="001A0F92" w:rsidRPr="00B215AC">
        <w:rPr>
          <w:rFonts w:ascii="Georgia" w:hAnsi="Georgia"/>
          <w:sz w:val="24"/>
        </w:rPr>
        <w:t>e</w:t>
      </w:r>
      <w:r w:rsidRPr="00B215AC">
        <w:rPr>
          <w:rFonts w:ascii="Georgia" w:hAnsi="Georgia"/>
          <w:sz w:val="24"/>
        </w:rPr>
        <w:t xml:space="preserve"> and medical students as well as clinicians and faculty to help create healthy work environments</w:t>
      </w:r>
      <w:r w:rsidR="009968D9" w:rsidRPr="00B215AC">
        <w:rPr>
          <w:rFonts w:ascii="Georgia" w:hAnsi="Georgia"/>
          <w:sz w:val="24"/>
        </w:rPr>
        <w:t>.</w:t>
      </w:r>
      <w:r w:rsidRPr="00B215AC">
        <w:rPr>
          <w:rFonts w:ascii="Georgia" w:hAnsi="Georgia"/>
          <w:sz w:val="24"/>
        </w:rPr>
        <w:t xml:space="preserve"> In 2019 the University of Virginia, School of Nursing won the first Healthy Work Environment Award for an academic setting from Sigma, Nursing’s Honor Society. In April 2021, </w:t>
      </w:r>
      <w:r w:rsidR="009968D9" w:rsidRPr="00B215AC">
        <w:rPr>
          <w:rFonts w:ascii="Georgia" w:hAnsi="Georgia"/>
          <w:sz w:val="24"/>
        </w:rPr>
        <w:t>she</w:t>
      </w:r>
      <w:r w:rsidRPr="00B215AC">
        <w:rPr>
          <w:rFonts w:ascii="Georgia" w:hAnsi="Georgia"/>
          <w:sz w:val="24"/>
        </w:rPr>
        <w:t xml:space="preserve"> published a book “</w:t>
      </w:r>
      <w:r w:rsidRPr="00B215AC">
        <w:rPr>
          <w:rFonts w:ascii="Georgia" w:hAnsi="Georgia"/>
          <w:i/>
          <w:iCs/>
          <w:sz w:val="24"/>
        </w:rPr>
        <w:t xml:space="preserve">Self-care for new and student nurses” </w:t>
      </w:r>
      <w:r w:rsidRPr="00B215AC">
        <w:rPr>
          <w:rFonts w:ascii="Georgia" w:hAnsi="Georgia"/>
          <w:sz w:val="24"/>
        </w:rPr>
        <w:t>with coeditors, Dr. Tim Cunningham and Dr. Natalie May.</w:t>
      </w:r>
      <w:r w:rsidRPr="00B215AC">
        <w:rPr>
          <w:rFonts w:ascii="Georgia" w:hAnsi="Georgia"/>
          <w:i/>
          <w:iCs/>
          <w:sz w:val="24"/>
        </w:rPr>
        <w:t xml:space="preserve"> </w:t>
      </w:r>
      <w:r w:rsidRPr="00B215AC">
        <w:rPr>
          <w:rFonts w:ascii="Georgia" w:hAnsi="Georgia"/>
          <w:sz w:val="24"/>
        </w:rPr>
        <w:t xml:space="preserve">With 23 chapters on developing resilience and self-care and essays and interviews with nurses during COVID-19, the book has already received a Book of the Year Award from the American Journal of Nursing. </w:t>
      </w:r>
      <w:r w:rsidR="009968D9" w:rsidRPr="00B215AC">
        <w:rPr>
          <w:rFonts w:ascii="Georgia" w:hAnsi="Georgia"/>
          <w:sz w:val="24"/>
        </w:rPr>
        <w:t>She</w:t>
      </w:r>
      <w:r w:rsidRPr="00B215AC">
        <w:rPr>
          <w:rFonts w:ascii="Georgia" w:hAnsi="Georgia"/>
          <w:sz w:val="24"/>
        </w:rPr>
        <w:t xml:space="preserve"> was raised on Long Island, N.Y., and lives in Washington, D.C., and the Blue Ridge Mountains with her husband, Barry Fontaine</w:t>
      </w:r>
      <w:r w:rsidR="009D218C" w:rsidRPr="00B215AC">
        <w:rPr>
          <w:rFonts w:ascii="Georgia" w:hAnsi="Georgia"/>
          <w:sz w:val="24"/>
        </w:rPr>
        <w:t>.</w:t>
      </w:r>
    </w:p>
    <w:sectPr w:rsidR="008A3DE4" w:rsidRPr="00F9789F" w:rsidSect="00F9789F">
      <w:pgSz w:w="12240" w:h="15840" w:code="1"/>
      <w:pgMar w:top="720" w:right="288"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NLY0NTUwMjA1MDFR0lEKTi0uzszPAykwNKwFAJi/xlwtAAAA"/>
  </w:docVars>
  <w:rsids>
    <w:rsidRoot w:val="00220B54"/>
    <w:rsid w:val="0003062A"/>
    <w:rsid w:val="000A66F8"/>
    <w:rsid w:val="000E28F0"/>
    <w:rsid w:val="000E79B7"/>
    <w:rsid w:val="001A0F92"/>
    <w:rsid w:val="001A21A5"/>
    <w:rsid w:val="001A41C9"/>
    <w:rsid w:val="00220B54"/>
    <w:rsid w:val="00237301"/>
    <w:rsid w:val="002614D1"/>
    <w:rsid w:val="002A1BC2"/>
    <w:rsid w:val="003064BB"/>
    <w:rsid w:val="00401BDD"/>
    <w:rsid w:val="0040737F"/>
    <w:rsid w:val="00475F5B"/>
    <w:rsid w:val="004A6343"/>
    <w:rsid w:val="004F6BFE"/>
    <w:rsid w:val="00505C30"/>
    <w:rsid w:val="00587427"/>
    <w:rsid w:val="005E4805"/>
    <w:rsid w:val="005E648E"/>
    <w:rsid w:val="00655F2C"/>
    <w:rsid w:val="006A7615"/>
    <w:rsid w:val="006B790B"/>
    <w:rsid w:val="006D6C98"/>
    <w:rsid w:val="007842FA"/>
    <w:rsid w:val="00784A71"/>
    <w:rsid w:val="008218C3"/>
    <w:rsid w:val="00857632"/>
    <w:rsid w:val="008A3DE4"/>
    <w:rsid w:val="008C7BB1"/>
    <w:rsid w:val="009968D9"/>
    <w:rsid w:val="009D218C"/>
    <w:rsid w:val="00A06437"/>
    <w:rsid w:val="00B215AC"/>
    <w:rsid w:val="00B47065"/>
    <w:rsid w:val="00BA57B8"/>
    <w:rsid w:val="00BC159A"/>
    <w:rsid w:val="00BD573F"/>
    <w:rsid w:val="00C0080C"/>
    <w:rsid w:val="00C567B2"/>
    <w:rsid w:val="00C82C5F"/>
    <w:rsid w:val="00D3537A"/>
    <w:rsid w:val="00D601F9"/>
    <w:rsid w:val="00DA347C"/>
    <w:rsid w:val="00E11B12"/>
    <w:rsid w:val="00E93AD5"/>
    <w:rsid w:val="00EB7C2D"/>
    <w:rsid w:val="00EC3C3B"/>
    <w:rsid w:val="00ED1E25"/>
    <w:rsid w:val="00F13098"/>
    <w:rsid w:val="00F7130B"/>
    <w:rsid w:val="00F9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0B74"/>
  <w15:chartTrackingRefBased/>
  <w15:docId w15:val="{F2C1A356-2DDA-43DA-A125-6F7D003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B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B"/>
    <w:rPr>
      <w:rFonts w:ascii="Segoe UI" w:hAnsi="Segoe UI" w:cs="Segoe UI"/>
      <w:sz w:val="18"/>
      <w:szCs w:val="18"/>
    </w:rPr>
  </w:style>
  <w:style w:type="character" w:styleId="Hyperlink">
    <w:name w:val="Hyperlink"/>
    <w:basedOn w:val="DefaultParagraphFont"/>
    <w:uiPriority w:val="99"/>
    <w:unhideWhenUsed/>
    <w:rsid w:val="00BA5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605">
      <w:bodyDiv w:val="1"/>
      <w:marLeft w:val="0"/>
      <w:marRight w:val="0"/>
      <w:marTop w:val="0"/>
      <w:marBottom w:val="0"/>
      <w:divBdr>
        <w:top w:val="none" w:sz="0" w:space="0" w:color="auto"/>
        <w:left w:val="none" w:sz="0" w:space="0" w:color="auto"/>
        <w:bottom w:val="none" w:sz="0" w:space="0" w:color="auto"/>
        <w:right w:val="none" w:sz="0" w:space="0" w:color="auto"/>
      </w:divBdr>
    </w:div>
    <w:div w:id="793212209">
      <w:bodyDiv w:val="1"/>
      <w:marLeft w:val="0"/>
      <w:marRight w:val="0"/>
      <w:marTop w:val="0"/>
      <w:marBottom w:val="0"/>
      <w:divBdr>
        <w:top w:val="none" w:sz="0" w:space="0" w:color="auto"/>
        <w:left w:val="none" w:sz="0" w:space="0" w:color="auto"/>
        <w:bottom w:val="none" w:sz="0" w:space="0" w:color="auto"/>
        <w:right w:val="none" w:sz="0" w:space="0" w:color="auto"/>
      </w:divBdr>
    </w:div>
    <w:div w:id="15521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rginia.zoom.us/j/91767959254?pwd=blh3UHp1RVh1WXYyTUswTlJXamJ2Zz09https://virginia.zoom.us/j/91767959254?pwd=blh3UHp1RVh1WXYyTUswTlJXamJ2Zz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B11B-C8DC-441A-A8B2-0EA1AB7D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Penny R *HS</dc:creator>
  <cp:keywords/>
  <dc:description/>
  <cp:lastModifiedBy>Ragland, William C *HS (Cody)</cp:lastModifiedBy>
  <cp:revision>2</cp:revision>
  <cp:lastPrinted>2023-02-02T19:39:00Z</cp:lastPrinted>
  <dcterms:created xsi:type="dcterms:W3CDTF">2023-02-02T20:05:00Z</dcterms:created>
  <dcterms:modified xsi:type="dcterms:W3CDTF">2023-02-02T20:05:00Z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1958348</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