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E69B" w14:textId="1153B372" w:rsidR="00F4216E" w:rsidRDefault="00F4216E" w:rsidP="0042274B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r>
        <w:rPr>
          <w:rFonts w:ascii="Calibri" w:eastAsia="Times New Roman" w:hAnsi="Calibri" w:cs="Calibri"/>
          <w:color w:val="000000"/>
        </w:rPr>
        <w:t>Carey, Marshall and Thorner Research &amp; Scholar’s Day 2022</w:t>
      </w:r>
    </w:p>
    <w:bookmarkEnd w:id="0"/>
    <w:p w14:paraId="1A06F259" w14:textId="0DC2119C" w:rsidR="00F4216E" w:rsidRDefault="00F4216E" w:rsidP="0042274B">
      <w:pPr>
        <w:jc w:val="center"/>
        <w:rPr>
          <w:rFonts w:ascii="Calibri" w:eastAsia="Times New Roman" w:hAnsi="Calibri" w:cs="Calibri"/>
          <w:color w:val="000000"/>
        </w:rPr>
      </w:pPr>
    </w:p>
    <w:p w14:paraId="692A3ADA" w14:textId="1DBDB723" w:rsidR="0042274B" w:rsidRDefault="0042274B" w:rsidP="0042274B">
      <w:pPr>
        <w:rPr>
          <w:rFonts w:ascii="Calibri" w:eastAsia="Times New Roman" w:hAnsi="Calibri" w:cs="Calibri"/>
          <w:color w:val="000000"/>
        </w:rPr>
      </w:pPr>
      <w:r w:rsidRPr="0042274B">
        <w:rPr>
          <w:rFonts w:ascii="Calibri" w:eastAsia="Times New Roman" w:hAnsi="Calibri" w:cs="Calibri"/>
          <w:color w:val="000000"/>
        </w:rPr>
        <w:t>The Department of Medicine</w:t>
      </w:r>
      <w:r>
        <w:rPr>
          <w:rFonts w:ascii="Calibri" w:eastAsia="Times New Roman" w:hAnsi="Calibri" w:cs="Calibri"/>
          <w:color w:val="000000"/>
        </w:rPr>
        <w:t xml:space="preserve">’s Carey, Marshall and Thorner Research &amp; Scholar’s Day </w:t>
      </w:r>
      <w:r w:rsidRPr="0042274B">
        <w:rPr>
          <w:rFonts w:ascii="Calibri" w:eastAsia="Times New Roman" w:hAnsi="Calibri" w:cs="Calibri"/>
          <w:color w:val="000000"/>
        </w:rPr>
        <w:t>w</w:t>
      </w:r>
      <w:r>
        <w:rPr>
          <w:rFonts w:ascii="Calibri" w:eastAsia="Times New Roman" w:hAnsi="Calibri" w:cs="Calibri"/>
          <w:color w:val="000000"/>
        </w:rPr>
        <w:t>a</w:t>
      </w:r>
      <w:r w:rsidRPr="0042274B">
        <w:rPr>
          <w:rFonts w:ascii="Calibri" w:eastAsia="Times New Roman" w:hAnsi="Calibri" w:cs="Calibri"/>
          <w:color w:val="000000"/>
        </w:rPr>
        <w:t xml:space="preserve">s held in the </w:t>
      </w:r>
      <w:r>
        <w:rPr>
          <w:rFonts w:ascii="Calibri" w:eastAsia="Times New Roman" w:hAnsi="Calibri" w:cs="Calibri"/>
          <w:color w:val="000000"/>
        </w:rPr>
        <w:t>E</w:t>
      </w:r>
      <w:r w:rsidRPr="0042274B">
        <w:rPr>
          <w:rFonts w:ascii="Calibri" w:eastAsia="Times New Roman" w:hAnsi="Calibri" w:cs="Calibri"/>
          <w:color w:val="000000"/>
        </w:rPr>
        <w:t xml:space="preserve">ducational Resource Center on </w:t>
      </w:r>
      <w:r>
        <w:rPr>
          <w:rFonts w:ascii="Calibri" w:eastAsia="Times New Roman" w:hAnsi="Calibri" w:cs="Calibri"/>
          <w:color w:val="000000"/>
        </w:rPr>
        <w:t>May 24</w:t>
      </w:r>
      <w:r w:rsidRPr="00F4216E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and 27</w:t>
      </w:r>
      <w:r w:rsidRPr="00F4216E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>, 2022. T</w:t>
      </w:r>
      <w:r w:rsidRPr="0042274B">
        <w:rPr>
          <w:rFonts w:ascii="Calibri" w:eastAsia="Times New Roman" w:hAnsi="Calibri" w:cs="Calibri"/>
          <w:color w:val="000000"/>
        </w:rPr>
        <w:t xml:space="preserve">his annual research celebration of the Department of Medicine included over 60 presentations as well as 60 publications by trainees in the </w:t>
      </w:r>
      <w:r w:rsidR="000E6F1C">
        <w:rPr>
          <w:rFonts w:ascii="Calibri" w:eastAsia="Times New Roman" w:hAnsi="Calibri" w:cs="Calibri"/>
          <w:color w:val="000000"/>
        </w:rPr>
        <w:t>D</w:t>
      </w:r>
      <w:r w:rsidRPr="0042274B">
        <w:rPr>
          <w:rFonts w:ascii="Calibri" w:eastAsia="Times New Roman" w:hAnsi="Calibri" w:cs="Calibri"/>
          <w:color w:val="000000"/>
        </w:rPr>
        <w:t xml:space="preserve">epartment. </w:t>
      </w:r>
      <w:r w:rsidR="000E6F1C">
        <w:rPr>
          <w:rFonts w:ascii="Calibri" w:eastAsia="Times New Roman" w:hAnsi="Calibri" w:cs="Calibri"/>
          <w:color w:val="000000"/>
        </w:rPr>
        <w:t>Discoveries</w:t>
      </w:r>
      <w:r w:rsidRPr="0042274B">
        <w:rPr>
          <w:rFonts w:ascii="Calibri" w:eastAsia="Times New Roman" w:hAnsi="Calibri" w:cs="Calibri"/>
          <w:color w:val="000000"/>
        </w:rPr>
        <w:t xml:space="preserve"> spanned all of the disciplines of </w:t>
      </w:r>
      <w:r w:rsidR="000E6F1C">
        <w:rPr>
          <w:rFonts w:ascii="Calibri" w:eastAsia="Times New Roman" w:hAnsi="Calibri" w:cs="Calibri"/>
          <w:color w:val="000000"/>
        </w:rPr>
        <w:t>M</w:t>
      </w:r>
      <w:r w:rsidRPr="0042274B">
        <w:rPr>
          <w:rFonts w:ascii="Calibri" w:eastAsia="Times New Roman" w:hAnsi="Calibri" w:cs="Calibri"/>
          <w:color w:val="000000"/>
        </w:rPr>
        <w:t>edicine, including allergy</w:t>
      </w:r>
      <w:r>
        <w:rPr>
          <w:rFonts w:ascii="Calibri" w:eastAsia="Times New Roman" w:hAnsi="Calibri" w:cs="Calibri"/>
          <w:color w:val="000000"/>
        </w:rPr>
        <w:t>,</w:t>
      </w:r>
      <w:r w:rsidRPr="0042274B">
        <w:rPr>
          <w:rFonts w:ascii="Calibri" w:eastAsia="Times New Roman" w:hAnsi="Calibri" w:cs="Calibri"/>
          <w:color w:val="000000"/>
        </w:rPr>
        <w:t xml:space="preserve"> immunology</w:t>
      </w:r>
      <w:r>
        <w:rPr>
          <w:rFonts w:ascii="Calibri" w:eastAsia="Times New Roman" w:hAnsi="Calibri" w:cs="Calibri"/>
          <w:color w:val="000000"/>
        </w:rPr>
        <w:t>,</w:t>
      </w:r>
      <w:r w:rsidRPr="0042274B">
        <w:rPr>
          <w:rFonts w:ascii="Calibri" w:eastAsia="Times New Roman" w:hAnsi="Calibri" w:cs="Calibri"/>
          <w:color w:val="000000"/>
        </w:rPr>
        <w:t xml:space="preserve"> endocrinology</w:t>
      </w:r>
      <w:r>
        <w:rPr>
          <w:rFonts w:ascii="Calibri" w:eastAsia="Times New Roman" w:hAnsi="Calibri" w:cs="Calibri"/>
          <w:color w:val="000000"/>
        </w:rPr>
        <w:t>,</w:t>
      </w:r>
      <w:r w:rsidRPr="0042274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nephrology, </w:t>
      </w:r>
      <w:r w:rsidRPr="0042274B">
        <w:rPr>
          <w:rFonts w:ascii="Calibri" w:eastAsia="Times New Roman" w:hAnsi="Calibri" w:cs="Calibri"/>
          <w:color w:val="000000"/>
        </w:rPr>
        <w:t>pulmonology</w:t>
      </w:r>
      <w:r>
        <w:rPr>
          <w:rFonts w:ascii="Calibri" w:eastAsia="Times New Roman" w:hAnsi="Calibri" w:cs="Calibri"/>
          <w:color w:val="000000"/>
        </w:rPr>
        <w:t>,</w:t>
      </w:r>
      <w:r w:rsidRPr="0042274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general medicine, </w:t>
      </w:r>
      <w:r w:rsidRPr="0042274B">
        <w:rPr>
          <w:rFonts w:ascii="Calibri" w:eastAsia="Times New Roman" w:hAnsi="Calibri" w:cs="Calibri"/>
          <w:color w:val="000000"/>
        </w:rPr>
        <w:t>gastroenterology</w:t>
      </w:r>
      <w:r w:rsidR="000E6F1C">
        <w:rPr>
          <w:rFonts w:ascii="Calibri" w:eastAsia="Times New Roman" w:hAnsi="Calibri" w:cs="Calibri"/>
          <w:color w:val="000000"/>
        </w:rPr>
        <w:t>,</w:t>
      </w:r>
      <w:r w:rsidRPr="0042274B">
        <w:rPr>
          <w:rFonts w:ascii="Calibri" w:eastAsia="Times New Roman" w:hAnsi="Calibri" w:cs="Calibri"/>
          <w:color w:val="000000"/>
        </w:rPr>
        <w:t xml:space="preserve"> cardiology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2274B">
        <w:rPr>
          <w:rFonts w:ascii="Calibri" w:eastAsia="Times New Roman" w:hAnsi="Calibri" w:cs="Calibri"/>
          <w:color w:val="000000"/>
        </w:rPr>
        <w:t>Infectious diseases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42274B">
        <w:rPr>
          <w:rFonts w:ascii="Calibri" w:eastAsia="Times New Roman" w:hAnsi="Calibri" w:cs="Calibri"/>
          <w:color w:val="000000"/>
        </w:rPr>
        <w:t>hematology and oncology</w:t>
      </w:r>
      <w:r>
        <w:rPr>
          <w:rFonts w:ascii="Calibri" w:eastAsia="Times New Roman" w:hAnsi="Calibri" w:cs="Calibri"/>
          <w:color w:val="000000"/>
        </w:rPr>
        <w:t xml:space="preserve"> and rheumatology.</w:t>
      </w:r>
      <w:r w:rsidR="00BA2C39">
        <w:rPr>
          <w:rFonts w:ascii="Calibri" w:eastAsia="Times New Roman" w:hAnsi="Calibri" w:cs="Calibri"/>
          <w:color w:val="000000"/>
        </w:rPr>
        <w:t xml:space="preserve"> </w:t>
      </w:r>
      <w:r w:rsidR="00BA2C39" w:rsidRPr="00BA2C39">
        <w:rPr>
          <w:rFonts w:ascii="Calibri" w:eastAsia="Times New Roman" w:hAnsi="Calibri" w:cs="Calibri"/>
          <w:color w:val="000000"/>
        </w:rPr>
        <w:t>Presenters included residents and interns, subspecialty fellows, graduate students, postdoctoral fellows, and undergraduate</w:t>
      </w:r>
      <w:r w:rsidR="00BA2C39">
        <w:rPr>
          <w:rFonts w:ascii="Calibri" w:eastAsia="Times New Roman" w:hAnsi="Calibri" w:cs="Calibri"/>
          <w:color w:val="000000"/>
        </w:rPr>
        <w:t xml:space="preserve">s. </w:t>
      </w:r>
      <w:r w:rsidR="00BA2C39" w:rsidRPr="00BA2C39">
        <w:rPr>
          <w:rFonts w:ascii="Calibri" w:eastAsia="Times New Roman" w:hAnsi="Calibri" w:cs="Calibri"/>
          <w:color w:val="000000"/>
        </w:rPr>
        <w:t>The titles of the presentations by the 12 award winners are given below, as a sample of the exciting science that is being conducted by members of the Department of Medicine</w:t>
      </w:r>
      <w:r w:rsidR="00BA2C39">
        <w:rPr>
          <w:rFonts w:ascii="Calibri" w:eastAsia="Times New Roman" w:hAnsi="Calibri" w:cs="Calibri"/>
          <w:color w:val="000000"/>
        </w:rPr>
        <w:t>.</w:t>
      </w:r>
    </w:p>
    <w:p w14:paraId="50734141" w14:textId="1420AB58" w:rsidR="0042274B" w:rsidRDefault="0042274B" w:rsidP="0042274B">
      <w:pPr>
        <w:rPr>
          <w:rFonts w:ascii="Calibri" w:eastAsia="Times New Roman" w:hAnsi="Calibri" w:cs="Calibri"/>
          <w:color w:val="000000"/>
        </w:rPr>
      </w:pPr>
    </w:p>
    <w:p w14:paraId="75EFF935" w14:textId="051C0175" w:rsidR="00203B17" w:rsidRPr="00203B17" w:rsidRDefault="00203B17" w:rsidP="00203B17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F760D">
        <w:rPr>
          <w:rFonts w:eastAsia="Times New Roman" w:cstheme="minorHAnsi"/>
          <w:b/>
          <w:bCs/>
          <w:color w:val="000000"/>
          <w:sz w:val="20"/>
          <w:szCs w:val="20"/>
        </w:rPr>
        <w:t>Shyr-Te Ju</w:t>
      </w:r>
      <w:r w:rsidRPr="00203B17">
        <w:rPr>
          <w:rFonts w:eastAsia="Times New Roman" w:cstheme="minorHAnsi"/>
          <w:b/>
          <w:bCs/>
          <w:color w:val="000000"/>
          <w:sz w:val="20"/>
          <w:szCs w:val="20"/>
        </w:rPr>
        <w:t xml:space="preserve"> Award:</w:t>
      </w:r>
    </w:p>
    <w:p w14:paraId="12385226" w14:textId="22728D5B" w:rsidR="00203B17" w:rsidRPr="00203B17" w:rsidRDefault="00203B17" w:rsidP="00F151EF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203B17">
        <w:rPr>
          <w:rFonts w:eastAsia="Times New Roman" w:cstheme="minorHAnsi"/>
          <w:color w:val="000000"/>
          <w:sz w:val="20"/>
          <w:szCs w:val="20"/>
        </w:rPr>
        <w:t>Glenda Canderan</w:t>
      </w:r>
      <w:r w:rsidRPr="00DF760D">
        <w:rPr>
          <w:rFonts w:eastAsia="Times New Roman" w:cstheme="minorHAnsi"/>
          <w:color w:val="000000"/>
          <w:sz w:val="20"/>
          <w:szCs w:val="20"/>
        </w:rPr>
        <w:t>:</w:t>
      </w:r>
      <w:r w:rsidRPr="00DF760D">
        <w:rPr>
          <w:rFonts w:cstheme="minorHAnsi"/>
          <w:sz w:val="20"/>
          <w:szCs w:val="20"/>
        </w:rPr>
        <w:t xml:space="preserve"> </w:t>
      </w:r>
      <w:r w:rsidRPr="00DF760D">
        <w:rPr>
          <w:rFonts w:cstheme="minorHAnsi"/>
          <w:i/>
          <w:iCs/>
          <w:sz w:val="20"/>
          <w:szCs w:val="20"/>
        </w:rPr>
        <w:t xml:space="preserve">Survivors </w:t>
      </w:r>
      <w:r w:rsidR="00DF760D" w:rsidRPr="00DF760D">
        <w:rPr>
          <w:rFonts w:cstheme="minorHAnsi"/>
          <w:i/>
          <w:iCs/>
          <w:sz w:val="20"/>
          <w:szCs w:val="20"/>
        </w:rPr>
        <w:t>o</w:t>
      </w:r>
      <w:r w:rsidRPr="00DF760D">
        <w:rPr>
          <w:rFonts w:cstheme="minorHAnsi"/>
          <w:i/>
          <w:iCs/>
          <w:sz w:val="20"/>
          <w:szCs w:val="20"/>
        </w:rPr>
        <w:t xml:space="preserve">f Severe COVID-19 </w:t>
      </w:r>
      <w:r w:rsidR="00DF760D" w:rsidRPr="00DF760D">
        <w:rPr>
          <w:rFonts w:cstheme="minorHAnsi"/>
          <w:i/>
          <w:iCs/>
          <w:sz w:val="20"/>
          <w:szCs w:val="20"/>
        </w:rPr>
        <w:t>w</w:t>
      </w:r>
      <w:r w:rsidRPr="00DF760D">
        <w:rPr>
          <w:rFonts w:cstheme="minorHAnsi"/>
          <w:i/>
          <w:iCs/>
          <w:sz w:val="20"/>
          <w:szCs w:val="20"/>
        </w:rPr>
        <w:t>ith Long-Haul Respiratory Symptoms Display</w:t>
      </w:r>
      <w:r w:rsidR="00F151EF" w:rsidRPr="00DF760D">
        <w:rPr>
          <w:rFonts w:cstheme="minorHAnsi"/>
          <w:i/>
          <w:iCs/>
          <w:sz w:val="20"/>
          <w:szCs w:val="20"/>
        </w:rPr>
        <w:t xml:space="preserve"> </w:t>
      </w:r>
      <w:r w:rsidRPr="00DF760D">
        <w:rPr>
          <w:rFonts w:cstheme="minorHAnsi"/>
          <w:i/>
          <w:iCs/>
          <w:sz w:val="20"/>
          <w:szCs w:val="20"/>
        </w:rPr>
        <w:t xml:space="preserve">Enhanced Activation of Circulating T Cells. </w:t>
      </w:r>
    </w:p>
    <w:p w14:paraId="15B431D5" w14:textId="77777777" w:rsidR="00203B17" w:rsidRPr="00203B17" w:rsidRDefault="00203B17" w:rsidP="00203B17">
      <w:pPr>
        <w:rPr>
          <w:rFonts w:eastAsia="Times New Roman" w:cstheme="minorHAnsi"/>
          <w:color w:val="000000"/>
          <w:sz w:val="20"/>
          <w:szCs w:val="20"/>
        </w:rPr>
      </w:pPr>
    </w:p>
    <w:p w14:paraId="244527FA" w14:textId="38C54D94" w:rsidR="002608D1" w:rsidRPr="00DF760D" w:rsidRDefault="002608D1" w:rsidP="00203B17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F760D">
        <w:rPr>
          <w:rFonts w:eastAsia="Times New Roman" w:cstheme="minorHAnsi"/>
          <w:b/>
          <w:bCs/>
          <w:color w:val="000000"/>
          <w:sz w:val="20"/>
          <w:szCs w:val="20"/>
        </w:rPr>
        <w:t>Oral Presentation</w:t>
      </w:r>
      <w:r w:rsidR="00F151EF" w:rsidRPr="00DF760D">
        <w:rPr>
          <w:rFonts w:eastAsia="Times New Roman" w:cstheme="minorHAnsi"/>
          <w:b/>
          <w:bCs/>
          <w:color w:val="000000"/>
          <w:sz w:val="20"/>
          <w:szCs w:val="20"/>
        </w:rPr>
        <w:t xml:space="preserve"> Awards:</w:t>
      </w:r>
    </w:p>
    <w:p w14:paraId="572BE8B1" w14:textId="4EE05345" w:rsidR="00F151EF" w:rsidRPr="00DF760D" w:rsidRDefault="00F151EF" w:rsidP="00F151EF">
      <w:pPr>
        <w:rPr>
          <w:rFonts w:cstheme="minorHAnsi"/>
          <w:color w:val="000000"/>
          <w:sz w:val="20"/>
          <w:szCs w:val="20"/>
        </w:rPr>
      </w:pPr>
      <w:r w:rsidRPr="00DF760D">
        <w:rPr>
          <w:rFonts w:eastAsia="Times New Roman" w:cstheme="minorHAnsi"/>
          <w:color w:val="000000"/>
          <w:sz w:val="20"/>
          <w:szCs w:val="20"/>
        </w:rPr>
        <w:t xml:space="preserve">Christian Widere: </w:t>
      </w:r>
      <w:r w:rsidRPr="00DF760D">
        <w:rPr>
          <w:rFonts w:cstheme="minorHAnsi"/>
          <w:i/>
          <w:iCs/>
          <w:color w:val="000000"/>
          <w:sz w:val="20"/>
          <w:szCs w:val="20"/>
        </w:rPr>
        <w:t>Single-cell transcriptomic landscape of Leukotriene A4 Hydrolase modulation in Klebsiella pneumoniae infection</w:t>
      </w:r>
      <w:r w:rsidRPr="00DF760D">
        <w:rPr>
          <w:rFonts w:cstheme="minorHAnsi"/>
          <w:color w:val="000000"/>
          <w:sz w:val="20"/>
          <w:szCs w:val="20"/>
        </w:rPr>
        <w:t>.</w:t>
      </w:r>
    </w:p>
    <w:p w14:paraId="043DEFF9" w14:textId="77777777" w:rsidR="00F151EF" w:rsidRPr="00DF760D" w:rsidRDefault="00F151EF" w:rsidP="00203B17">
      <w:pPr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3CCD7715" w14:textId="1FA58FB0" w:rsidR="002608D1" w:rsidRPr="00DF760D" w:rsidRDefault="002608D1" w:rsidP="00203B17">
      <w:pPr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DF760D">
        <w:rPr>
          <w:rFonts w:eastAsia="Times New Roman" w:cstheme="minorHAnsi"/>
          <w:color w:val="000000"/>
          <w:sz w:val="20"/>
          <w:szCs w:val="20"/>
        </w:rPr>
        <w:t>Brian Peterson</w:t>
      </w:r>
      <w:r w:rsidR="00DF760D" w:rsidRPr="00DF760D">
        <w:rPr>
          <w:rFonts w:eastAsia="Times New Roman" w:cstheme="minorHAnsi"/>
          <w:color w:val="000000"/>
          <w:sz w:val="20"/>
          <w:szCs w:val="20"/>
        </w:rPr>
        <w:t>:</w:t>
      </w:r>
      <w:r w:rsidRPr="00DF760D">
        <w:rPr>
          <w:rFonts w:cstheme="minorHAnsi"/>
          <w:color w:val="000000"/>
          <w:sz w:val="20"/>
          <w:szCs w:val="20"/>
        </w:rPr>
        <w:t xml:space="preserve"> </w:t>
      </w:r>
      <w:r w:rsidRPr="00DF760D">
        <w:rPr>
          <w:rFonts w:cstheme="minorHAnsi"/>
          <w:i/>
          <w:iCs/>
          <w:color w:val="000000"/>
          <w:sz w:val="20"/>
          <w:szCs w:val="20"/>
        </w:rPr>
        <w:t>A tool for formative assessment of clinical reasoning during urgent clinical care</w:t>
      </w:r>
      <w:r w:rsidR="00DF760D" w:rsidRPr="00DF760D">
        <w:rPr>
          <w:rFonts w:cstheme="minorHAnsi"/>
          <w:i/>
          <w:iCs/>
          <w:color w:val="000000"/>
          <w:sz w:val="20"/>
          <w:szCs w:val="20"/>
        </w:rPr>
        <w:t>.</w:t>
      </w:r>
    </w:p>
    <w:p w14:paraId="1745C709" w14:textId="77777777" w:rsidR="002608D1" w:rsidRPr="00DF760D" w:rsidRDefault="002608D1" w:rsidP="00203B17">
      <w:pPr>
        <w:rPr>
          <w:rFonts w:eastAsia="Times New Roman" w:cstheme="minorHAnsi"/>
          <w:color w:val="000000"/>
          <w:sz w:val="20"/>
          <w:szCs w:val="20"/>
        </w:rPr>
      </w:pPr>
    </w:p>
    <w:p w14:paraId="2737C1BC" w14:textId="77777777" w:rsidR="00DF760D" w:rsidRPr="00DF760D" w:rsidRDefault="00203B17" w:rsidP="00DF760D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03B17">
        <w:rPr>
          <w:rFonts w:eastAsia="Times New Roman" w:cstheme="minorHAnsi"/>
          <w:b/>
          <w:bCs/>
          <w:color w:val="000000"/>
          <w:sz w:val="20"/>
          <w:szCs w:val="20"/>
        </w:rPr>
        <w:t>Poster</w:t>
      </w:r>
      <w:r w:rsidR="00DF760D" w:rsidRPr="00DF760D">
        <w:rPr>
          <w:rFonts w:eastAsia="Times New Roman" w:cstheme="minorHAnsi"/>
          <w:b/>
          <w:bCs/>
          <w:color w:val="000000"/>
          <w:sz w:val="20"/>
          <w:szCs w:val="20"/>
        </w:rPr>
        <w:t xml:space="preserve"> Presentation Awards</w:t>
      </w:r>
      <w:r w:rsidRPr="00203B17">
        <w:rPr>
          <w:rFonts w:eastAsia="Times New Roman" w:cstheme="minorHAnsi"/>
          <w:b/>
          <w:bCs/>
          <w:color w:val="000000"/>
          <w:sz w:val="20"/>
          <w:szCs w:val="20"/>
        </w:rPr>
        <w:t xml:space="preserve">: </w:t>
      </w:r>
    </w:p>
    <w:p w14:paraId="431D48D1" w14:textId="0A8E383A" w:rsidR="009D2F9E" w:rsidRPr="00DF760D" w:rsidRDefault="00203B17" w:rsidP="00DF760D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03B17">
        <w:rPr>
          <w:rFonts w:eastAsia="Times New Roman" w:cstheme="minorHAnsi"/>
          <w:color w:val="000000"/>
          <w:sz w:val="20"/>
          <w:szCs w:val="20"/>
        </w:rPr>
        <w:t>Fabian Bolte</w:t>
      </w:r>
      <w:r w:rsidR="00DF760D" w:rsidRPr="00DF760D">
        <w:rPr>
          <w:rFonts w:eastAsia="Times New Roman" w:cstheme="minorHAnsi"/>
          <w:color w:val="000000"/>
          <w:sz w:val="20"/>
          <w:szCs w:val="20"/>
        </w:rPr>
        <w:t xml:space="preserve">: </w:t>
      </w:r>
      <w:r w:rsidR="009D2F9E" w:rsidRPr="00DF760D">
        <w:rPr>
          <w:rFonts w:cstheme="minorHAnsi"/>
          <w:i/>
          <w:iCs/>
          <w:sz w:val="20"/>
          <w:szCs w:val="20"/>
        </w:rPr>
        <w:t>Association of Sarcopenia with Survival in Advanced NSCLC Patients Receiving Concurrent Immunotherapy and Chemotherapy</w:t>
      </w:r>
      <w:r w:rsidR="00DF760D" w:rsidRPr="00DF760D">
        <w:rPr>
          <w:rFonts w:cstheme="minorHAnsi"/>
          <w:b/>
          <w:bCs/>
          <w:sz w:val="20"/>
          <w:szCs w:val="20"/>
        </w:rPr>
        <w:t>.</w:t>
      </w:r>
    </w:p>
    <w:p w14:paraId="3B47E4B0" w14:textId="5D79E8E4" w:rsidR="00203B17" w:rsidRPr="00203B17" w:rsidRDefault="00203B17" w:rsidP="00203B17">
      <w:pPr>
        <w:rPr>
          <w:rFonts w:eastAsia="Times New Roman" w:cstheme="minorHAnsi"/>
          <w:color w:val="000000"/>
          <w:sz w:val="20"/>
          <w:szCs w:val="20"/>
        </w:rPr>
      </w:pPr>
    </w:p>
    <w:p w14:paraId="35EDD7A1" w14:textId="27F4F8A7" w:rsidR="00F301E9" w:rsidRPr="00DF760D" w:rsidRDefault="00203B17" w:rsidP="00DF760D">
      <w:pPr>
        <w:rPr>
          <w:rFonts w:eastAsia="Times New Roman" w:cstheme="minorHAnsi"/>
          <w:color w:val="000000"/>
          <w:sz w:val="20"/>
          <w:szCs w:val="20"/>
        </w:rPr>
      </w:pPr>
      <w:r w:rsidRPr="00203B17">
        <w:rPr>
          <w:rFonts w:eastAsia="Times New Roman" w:cstheme="minorHAnsi"/>
          <w:color w:val="000000"/>
          <w:sz w:val="20"/>
          <w:szCs w:val="20"/>
        </w:rPr>
        <w:t>Shipra Maheshwari</w:t>
      </w:r>
      <w:r w:rsidR="00DF760D" w:rsidRPr="00DF760D">
        <w:rPr>
          <w:rFonts w:eastAsia="Times New Roman" w:cstheme="minorHAnsi"/>
          <w:color w:val="000000"/>
          <w:sz w:val="20"/>
          <w:szCs w:val="20"/>
        </w:rPr>
        <w:t xml:space="preserve">: </w:t>
      </w:r>
      <w:r w:rsidR="00F301E9" w:rsidRPr="00DF760D">
        <w:rPr>
          <w:rFonts w:cstheme="minorHAnsi"/>
          <w:i/>
          <w:iCs/>
          <w:sz w:val="20"/>
          <w:szCs w:val="20"/>
        </w:rPr>
        <w:t>Comparison of overall survival in patients with HPV+ Oropharyngeal carcinoma with Urban or Rural residence</w:t>
      </w:r>
      <w:r w:rsidR="00DF760D" w:rsidRPr="00DF760D">
        <w:rPr>
          <w:rFonts w:cstheme="minorHAnsi"/>
          <w:sz w:val="20"/>
          <w:szCs w:val="20"/>
        </w:rPr>
        <w:t>.</w:t>
      </w:r>
      <w:r w:rsidR="00F301E9" w:rsidRPr="00DF760D">
        <w:rPr>
          <w:rFonts w:cstheme="minorHAnsi"/>
          <w:sz w:val="20"/>
          <w:szCs w:val="20"/>
        </w:rPr>
        <w:t xml:space="preserve"> </w:t>
      </w:r>
    </w:p>
    <w:p w14:paraId="5A81EAD3" w14:textId="77777777" w:rsidR="00DF760D" w:rsidRPr="00DF760D" w:rsidRDefault="00DF760D" w:rsidP="00203B17">
      <w:pPr>
        <w:rPr>
          <w:rFonts w:eastAsia="Times New Roman" w:cstheme="minorHAnsi"/>
          <w:color w:val="000000"/>
          <w:sz w:val="20"/>
          <w:szCs w:val="20"/>
        </w:rPr>
      </w:pPr>
    </w:p>
    <w:p w14:paraId="1C2473AF" w14:textId="556F947D" w:rsidR="00F301E9" w:rsidRPr="00DF760D" w:rsidRDefault="00203B17" w:rsidP="00DF760D">
      <w:pPr>
        <w:rPr>
          <w:rFonts w:eastAsia="Times New Roman" w:cstheme="minorHAnsi"/>
          <w:color w:val="000000"/>
          <w:sz w:val="20"/>
          <w:szCs w:val="20"/>
        </w:rPr>
      </w:pPr>
      <w:r w:rsidRPr="00203B17">
        <w:rPr>
          <w:rFonts w:eastAsia="Times New Roman" w:cstheme="minorHAnsi"/>
          <w:color w:val="000000"/>
          <w:sz w:val="20"/>
          <w:szCs w:val="20"/>
        </w:rPr>
        <w:t>Joe Mort</w:t>
      </w:r>
      <w:r w:rsidR="00DF760D" w:rsidRPr="00DF760D">
        <w:rPr>
          <w:rFonts w:eastAsia="Times New Roman" w:cstheme="minorHAnsi"/>
          <w:color w:val="000000"/>
          <w:sz w:val="20"/>
          <w:szCs w:val="20"/>
        </w:rPr>
        <w:t xml:space="preserve">: </w:t>
      </w:r>
      <w:r w:rsidR="00F301E9" w:rsidRPr="00DF760D">
        <w:rPr>
          <w:rFonts w:cstheme="minorHAnsi"/>
          <w:i/>
          <w:iCs/>
          <w:color w:val="2D2D2D"/>
          <w:sz w:val="20"/>
          <w:szCs w:val="20"/>
        </w:rPr>
        <w:t>Real-world analysis of the risks of thrombotic and bleeding events in patients receiving pegylated asparaginase for treatment of acute lymphoblastic leukemia</w:t>
      </w:r>
      <w:r w:rsidR="00DF760D" w:rsidRPr="00DF760D">
        <w:rPr>
          <w:rFonts w:cstheme="minorHAnsi"/>
          <w:color w:val="2D2D2D"/>
          <w:sz w:val="20"/>
          <w:szCs w:val="20"/>
        </w:rPr>
        <w:t>.</w:t>
      </w:r>
    </w:p>
    <w:p w14:paraId="241DD1E7" w14:textId="77777777" w:rsidR="00DF760D" w:rsidRPr="00DF760D" w:rsidRDefault="00DF760D" w:rsidP="00203B17">
      <w:pPr>
        <w:rPr>
          <w:rFonts w:eastAsia="Times New Roman" w:cstheme="minorHAnsi"/>
          <w:color w:val="000000"/>
          <w:sz w:val="20"/>
          <w:szCs w:val="20"/>
        </w:rPr>
      </w:pPr>
    </w:p>
    <w:p w14:paraId="7C02F2A4" w14:textId="098F1B44" w:rsidR="00F301E9" w:rsidRPr="00DF760D" w:rsidRDefault="00203B17" w:rsidP="00DF760D">
      <w:pPr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203B17">
        <w:rPr>
          <w:rFonts w:eastAsia="Times New Roman" w:cstheme="minorHAnsi"/>
          <w:color w:val="000000"/>
          <w:sz w:val="20"/>
          <w:szCs w:val="20"/>
        </w:rPr>
        <w:t>Aspen Robinson</w:t>
      </w:r>
      <w:r w:rsidR="00DF760D" w:rsidRPr="00DF760D">
        <w:rPr>
          <w:rFonts w:eastAsia="Times New Roman" w:cstheme="minorHAnsi"/>
          <w:color w:val="000000"/>
          <w:sz w:val="20"/>
          <w:szCs w:val="20"/>
        </w:rPr>
        <w:t xml:space="preserve">: </w:t>
      </w:r>
      <w:r w:rsidR="00F301E9" w:rsidRPr="00DF760D">
        <w:rPr>
          <w:rFonts w:cstheme="minorHAnsi"/>
          <w:i/>
          <w:iCs/>
          <w:sz w:val="20"/>
          <w:szCs w:val="20"/>
        </w:rPr>
        <w:t>A Secretory Phenotype Associated with Engulfment and Cell Motility Protein, ELMO1</w:t>
      </w:r>
      <w:r w:rsidR="00DF760D" w:rsidRPr="00DF760D">
        <w:rPr>
          <w:rFonts w:cstheme="minorHAnsi"/>
          <w:i/>
          <w:iCs/>
          <w:sz w:val="20"/>
          <w:szCs w:val="20"/>
        </w:rPr>
        <w:t>.</w:t>
      </w:r>
    </w:p>
    <w:p w14:paraId="40FC4579" w14:textId="77777777" w:rsidR="00DF760D" w:rsidRPr="00DF760D" w:rsidRDefault="00DF760D" w:rsidP="00203B17">
      <w:pPr>
        <w:rPr>
          <w:rFonts w:eastAsia="Times New Roman" w:cstheme="minorHAnsi"/>
          <w:color w:val="000000"/>
          <w:sz w:val="20"/>
          <w:szCs w:val="20"/>
        </w:rPr>
      </w:pPr>
    </w:p>
    <w:p w14:paraId="0E9DD6AF" w14:textId="5215BAD2" w:rsidR="00F301E9" w:rsidRPr="00DF760D" w:rsidRDefault="00203B17" w:rsidP="00DF760D">
      <w:pPr>
        <w:rPr>
          <w:rFonts w:eastAsia="Times New Roman" w:cstheme="minorHAnsi"/>
          <w:color w:val="000000"/>
          <w:sz w:val="20"/>
          <w:szCs w:val="20"/>
        </w:rPr>
      </w:pPr>
      <w:r w:rsidRPr="00203B17">
        <w:rPr>
          <w:rFonts w:eastAsia="Times New Roman" w:cstheme="minorHAnsi"/>
          <w:color w:val="000000"/>
          <w:sz w:val="20"/>
          <w:szCs w:val="20"/>
        </w:rPr>
        <w:t>Jessica Annis</w:t>
      </w:r>
      <w:r w:rsidR="00DF760D" w:rsidRPr="00DF760D">
        <w:rPr>
          <w:rFonts w:eastAsia="Times New Roman" w:cstheme="minorHAnsi"/>
          <w:color w:val="000000"/>
          <w:sz w:val="20"/>
          <w:szCs w:val="20"/>
        </w:rPr>
        <w:t xml:space="preserve">: </w:t>
      </w:r>
      <w:r w:rsidR="00F301E9" w:rsidRPr="00DF760D">
        <w:rPr>
          <w:rFonts w:cstheme="minorHAnsi"/>
          <w:i/>
          <w:iCs/>
          <w:sz w:val="20"/>
          <w:szCs w:val="20"/>
        </w:rPr>
        <w:t>Cmv5s induces splenic tissue damage and myeloid population changes during acute murine cytomegalovirus infection</w:t>
      </w:r>
      <w:r w:rsidR="00DF760D" w:rsidRPr="00DF760D">
        <w:rPr>
          <w:rFonts w:cstheme="minorHAnsi"/>
          <w:sz w:val="20"/>
          <w:szCs w:val="20"/>
        </w:rPr>
        <w:t>.</w:t>
      </w:r>
      <w:r w:rsidR="00F301E9" w:rsidRPr="00DF760D">
        <w:rPr>
          <w:rFonts w:cstheme="minorHAnsi"/>
          <w:sz w:val="20"/>
          <w:szCs w:val="20"/>
        </w:rPr>
        <w:t xml:space="preserve"> </w:t>
      </w:r>
    </w:p>
    <w:p w14:paraId="0ABA509A" w14:textId="77777777" w:rsidR="00DF760D" w:rsidRPr="00DF760D" w:rsidRDefault="00DF760D" w:rsidP="00203B17">
      <w:pPr>
        <w:rPr>
          <w:rFonts w:eastAsia="Times New Roman" w:cstheme="minorHAnsi"/>
          <w:color w:val="000000"/>
          <w:sz w:val="20"/>
          <w:szCs w:val="20"/>
        </w:rPr>
      </w:pPr>
    </w:p>
    <w:p w14:paraId="0AB1C3A5" w14:textId="70B713A0" w:rsidR="00F301E9" w:rsidRPr="00DF760D" w:rsidRDefault="00203B17" w:rsidP="00DF760D">
      <w:pPr>
        <w:rPr>
          <w:rFonts w:eastAsia="Times New Roman" w:cstheme="minorHAnsi"/>
          <w:color w:val="000000"/>
          <w:sz w:val="20"/>
          <w:szCs w:val="20"/>
        </w:rPr>
      </w:pPr>
      <w:r w:rsidRPr="00203B17">
        <w:rPr>
          <w:rFonts w:eastAsia="Times New Roman" w:cstheme="minorHAnsi"/>
          <w:color w:val="000000"/>
          <w:sz w:val="20"/>
          <w:szCs w:val="20"/>
        </w:rPr>
        <w:t>Patricia Rodriguez-Lozano</w:t>
      </w:r>
      <w:r w:rsidR="00DF760D" w:rsidRPr="00DF760D">
        <w:rPr>
          <w:rFonts w:eastAsia="Times New Roman" w:cstheme="minorHAnsi"/>
          <w:color w:val="000000"/>
          <w:sz w:val="20"/>
          <w:szCs w:val="20"/>
        </w:rPr>
        <w:t xml:space="preserve">: </w:t>
      </w:r>
      <w:r w:rsidR="00F301E9" w:rsidRPr="00DF760D">
        <w:rPr>
          <w:rFonts w:cstheme="minorHAnsi"/>
          <w:i/>
          <w:iCs/>
          <w:sz w:val="20"/>
          <w:szCs w:val="20"/>
        </w:rPr>
        <w:t>Enhanced Cardiovascular Risk Assessment in United States Subjects for Deployment to Antarctica</w:t>
      </w:r>
      <w:r w:rsidR="00F301E9" w:rsidRPr="00DF760D">
        <w:rPr>
          <w:rFonts w:cstheme="minorHAnsi"/>
          <w:sz w:val="20"/>
          <w:szCs w:val="20"/>
        </w:rPr>
        <w:t xml:space="preserve">. </w:t>
      </w:r>
    </w:p>
    <w:p w14:paraId="2DA23FB7" w14:textId="77777777" w:rsidR="00DF760D" w:rsidRPr="00DF760D" w:rsidRDefault="00DF760D" w:rsidP="00203B17">
      <w:pPr>
        <w:rPr>
          <w:rFonts w:eastAsia="Times New Roman" w:cstheme="minorHAnsi"/>
          <w:color w:val="000000"/>
          <w:sz w:val="20"/>
          <w:szCs w:val="20"/>
        </w:rPr>
      </w:pPr>
    </w:p>
    <w:p w14:paraId="0C7B12BE" w14:textId="37EA2BE2" w:rsidR="00203B17" w:rsidRPr="00203B17" w:rsidRDefault="00203B17" w:rsidP="00203B17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203B17">
        <w:rPr>
          <w:rFonts w:eastAsia="Times New Roman" w:cstheme="minorHAnsi"/>
          <w:b/>
          <w:bCs/>
          <w:color w:val="000000"/>
          <w:sz w:val="20"/>
          <w:szCs w:val="20"/>
        </w:rPr>
        <w:t>Publication</w:t>
      </w:r>
      <w:r w:rsidR="00DF760D" w:rsidRPr="00DF760D">
        <w:rPr>
          <w:rFonts w:eastAsia="Times New Roman" w:cstheme="minorHAnsi"/>
          <w:b/>
          <w:bCs/>
          <w:color w:val="000000"/>
          <w:sz w:val="20"/>
          <w:szCs w:val="20"/>
        </w:rPr>
        <w:t xml:space="preserve"> Awards</w:t>
      </w:r>
    </w:p>
    <w:p w14:paraId="4FE84908" w14:textId="1AB37411" w:rsidR="00F301E9" w:rsidRPr="00DF760D" w:rsidRDefault="00203B17" w:rsidP="00DF760D">
      <w:pPr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203B17">
        <w:rPr>
          <w:rFonts w:eastAsia="Times New Roman" w:cstheme="minorHAnsi"/>
          <w:color w:val="000000"/>
          <w:sz w:val="20"/>
          <w:szCs w:val="20"/>
        </w:rPr>
        <w:t>Sean Dougherty</w:t>
      </w:r>
      <w:r w:rsidR="00DF760D" w:rsidRPr="00DF760D">
        <w:rPr>
          <w:rFonts w:eastAsia="Times New Roman" w:cstheme="minorHAnsi"/>
          <w:color w:val="000000"/>
          <w:sz w:val="20"/>
          <w:szCs w:val="20"/>
        </w:rPr>
        <w:t xml:space="preserve">: </w:t>
      </w:r>
      <w:r w:rsidR="00F301E9" w:rsidRPr="00DF760D">
        <w:rPr>
          <w:rFonts w:cstheme="minorHAnsi"/>
          <w:i/>
          <w:iCs/>
          <w:sz w:val="20"/>
          <w:szCs w:val="20"/>
        </w:rPr>
        <w:t xml:space="preserve">IgA Nephropathy secondary to Ipilimumab Use. Case Reports in Nephrology and Dialysis. </w:t>
      </w:r>
    </w:p>
    <w:p w14:paraId="1DF63EFD" w14:textId="77777777" w:rsidR="00DF760D" w:rsidRPr="00DF760D" w:rsidRDefault="00DF760D" w:rsidP="00203B17">
      <w:pPr>
        <w:rPr>
          <w:rFonts w:eastAsia="Times New Roman" w:cstheme="minorHAnsi"/>
          <w:color w:val="000000"/>
          <w:sz w:val="20"/>
          <w:szCs w:val="20"/>
        </w:rPr>
      </w:pPr>
    </w:p>
    <w:p w14:paraId="36946698" w14:textId="26ACF032" w:rsidR="00F301E9" w:rsidRPr="00203B17" w:rsidRDefault="00203B17" w:rsidP="00203B17">
      <w:pPr>
        <w:rPr>
          <w:rFonts w:eastAsia="Times New Roman" w:cstheme="minorHAnsi"/>
          <w:color w:val="000000"/>
          <w:sz w:val="20"/>
          <w:szCs w:val="20"/>
        </w:rPr>
      </w:pPr>
      <w:r w:rsidRPr="00203B17">
        <w:rPr>
          <w:rFonts w:eastAsia="Times New Roman" w:cstheme="minorHAnsi"/>
          <w:color w:val="000000"/>
          <w:sz w:val="20"/>
          <w:szCs w:val="20"/>
        </w:rPr>
        <w:t>Toral Patel</w:t>
      </w:r>
      <w:r w:rsidR="00DF760D" w:rsidRPr="00DF760D">
        <w:rPr>
          <w:rFonts w:eastAsia="Times New Roman" w:cstheme="minorHAnsi"/>
          <w:color w:val="000000"/>
          <w:sz w:val="20"/>
          <w:szCs w:val="20"/>
        </w:rPr>
        <w:t xml:space="preserve">: </w:t>
      </w:r>
      <w:r w:rsidR="00F301E9" w:rsidRPr="00DF760D">
        <w:rPr>
          <w:rFonts w:eastAsia="Times New Roman" w:cstheme="minorHAnsi"/>
          <w:color w:val="000000"/>
          <w:sz w:val="20"/>
          <w:szCs w:val="20"/>
        </w:rPr>
        <w:t xml:space="preserve">Assessing Cardiac Remodeling in Aortic Regurgitation Using Indexed Extracellular Volume: More Than Meets the “i”? </w:t>
      </w:r>
      <w:r w:rsidR="00F301E9" w:rsidRPr="00DF760D">
        <w:rPr>
          <w:rFonts w:ascii="Cambria Math" w:eastAsia="Times New Roman" w:hAnsi="Cambria Math" w:cs="Cambria Math"/>
          <w:color w:val="000000"/>
          <w:sz w:val="20"/>
          <w:szCs w:val="20"/>
        </w:rPr>
        <w:t>∗</w:t>
      </w:r>
      <w:r w:rsidR="00F301E9" w:rsidRPr="00DF760D">
        <w:rPr>
          <w:rFonts w:eastAsia="Times New Roman" w:cstheme="minorHAnsi"/>
          <w:color w:val="000000"/>
          <w:sz w:val="20"/>
          <w:szCs w:val="20"/>
        </w:rPr>
        <w:t xml:space="preserve"> J Am Coll Cardiol Img. 2021 Nov, 14 (11) 2183–2185</w:t>
      </w:r>
      <w:r w:rsidR="00DF760D" w:rsidRPr="00DF760D">
        <w:rPr>
          <w:rFonts w:eastAsia="Times New Roman" w:cstheme="minorHAnsi"/>
          <w:color w:val="000000"/>
          <w:sz w:val="20"/>
          <w:szCs w:val="20"/>
        </w:rPr>
        <w:t>.</w:t>
      </w:r>
    </w:p>
    <w:p w14:paraId="420C9F4D" w14:textId="77777777" w:rsidR="00DF760D" w:rsidRPr="00DF760D" w:rsidRDefault="00203B17" w:rsidP="00203B17">
      <w:pPr>
        <w:rPr>
          <w:rFonts w:eastAsia="Times New Roman" w:cstheme="minorHAnsi"/>
          <w:color w:val="000000"/>
          <w:sz w:val="20"/>
          <w:szCs w:val="20"/>
        </w:rPr>
      </w:pPr>
      <w:r w:rsidRPr="00203B17">
        <w:rPr>
          <w:rFonts w:eastAsia="Times New Roman" w:cstheme="minorHAnsi"/>
          <w:color w:val="000000"/>
          <w:sz w:val="20"/>
          <w:szCs w:val="20"/>
        </w:rPr>
        <w:t>    </w:t>
      </w:r>
    </w:p>
    <w:p w14:paraId="2F57FF31" w14:textId="538762D6" w:rsidR="00203B17" w:rsidRPr="00DF760D" w:rsidRDefault="00203B17">
      <w:pPr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203B17">
        <w:rPr>
          <w:rFonts w:eastAsia="Times New Roman" w:cstheme="minorHAnsi"/>
          <w:color w:val="000000"/>
          <w:sz w:val="20"/>
          <w:szCs w:val="20"/>
        </w:rPr>
        <w:t>Sayo McCowin</w:t>
      </w:r>
      <w:r w:rsidR="00DF760D" w:rsidRPr="00DF760D">
        <w:rPr>
          <w:rFonts w:eastAsia="Times New Roman" w:cstheme="minorHAnsi"/>
          <w:color w:val="000000"/>
          <w:sz w:val="20"/>
          <w:szCs w:val="20"/>
        </w:rPr>
        <w:t xml:space="preserve">: </w:t>
      </w:r>
      <w:r w:rsidR="00F4216E" w:rsidRPr="00DF760D">
        <w:rPr>
          <w:rFonts w:cstheme="minorHAnsi"/>
          <w:i/>
          <w:iCs/>
          <w:sz w:val="20"/>
          <w:szCs w:val="20"/>
        </w:rPr>
        <w:t>Protein Kinase C-α is a gatekeeper of Cryptosporidium sporozoite adherence and invasion. Infect Immun. 2022 Jan 31:iai0067921</w:t>
      </w:r>
      <w:r w:rsidR="00DF760D" w:rsidRPr="00DF760D">
        <w:rPr>
          <w:rFonts w:cstheme="minorHAnsi"/>
          <w:i/>
          <w:iCs/>
          <w:sz w:val="20"/>
          <w:szCs w:val="20"/>
        </w:rPr>
        <w:t>.</w:t>
      </w:r>
    </w:p>
    <w:p w14:paraId="0BE7A02F" w14:textId="77777777" w:rsidR="00DF760D" w:rsidRPr="00DF760D" w:rsidRDefault="00DF760D">
      <w:pPr>
        <w:rPr>
          <w:rFonts w:cstheme="minorHAnsi"/>
          <w:i/>
          <w:iCs/>
          <w:sz w:val="20"/>
          <w:szCs w:val="20"/>
        </w:rPr>
      </w:pPr>
    </w:p>
    <w:sectPr w:rsidR="00DF760D" w:rsidRPr="00DF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17"/>
    <w:rsid w:val="000E6F1C"/>
    <w:rsid w:val="001B4B33"/>
    <w:rsid w:val="00203B17"/>
    <w:rsid w:val="002608D1"/>
    <w:rsid w:val="0042274B"/>
    <w:rsid w:val="005054FC"/>
    <w:rsid w:val="008239EC"/>
    <w:rsid w:val="009D2F9E"/>
    <w:rsid w:val="00BA2C39"/>
    <w:rsid w:val="00DF760D"/>
    <w:rsid w:val="00E92AA1"/>
    <w:rsid w:val="00F151EF"/>
    <w:rsid w:val="00F301E9"/>
    <w:rsid w:val="00F4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1C67A"/>
  <w15:chartTrackingRefBased/>
  <w15:docId w15:val="{D61050B6-63B1-3143-B0B9-DBFBC487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3B17"/>
  </w:style>
  <w:style w:type="paragraph" w:customStyle="1" w:styleId="Default">
    <w:name w:val="Default"/>
    <w:rsid w:val="009D2F9E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Petri, William Arthur (wap3g)</dc:creator>
  <cp:keywords/>
  <dc:description/>
  <cp:lastModifiedBy>Microsoft Office User</cp:lastModifiedBy>
  <cp:revision>2</cp:revision>
  <dcterms:created xsi:type="dcterms:W3CDTF">2022-06-04T12:52:00Z</dcterms:created>
  <dcterms:modified xsi:type="dcterms:W3CDTF">2022-06-04T12:52:00Z</dcterms:modified>
</cp:coreProperties>
</file>