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185D" w14:textId="77777777" w:rsidR="00B53252" w:rsidRDefault="00C104BF" w:rsidP="00EE6199">
      <w:pPr>
        <w:jc w:val="center"/>
        <w:rPr>
          <w:sz w:val="18"/>
        </w:rPr>
      </w:pPr>
      <w:r w:rsidRPr="00D54CE0">
        <w:rPr>
          <w:noProof/>
          <w:sz w:val="18"/>
        </w:rPr>
        <w:drawing>
          <wp:inline distT="0" distB="0" distL="0" distR="0" wp14:anchorId="08859EE1" wp14:editId="092CD8A3">
            <wp:extent cx="2857500" cy="762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3C777530" w14:textId="77777777" w:rsidR="00EE6199" w:rsidRPr="00B34255" w:rsidRDefault="00EE6199">
      <w:pPr>
        <w:jc w:val="center"/>
        <w:rPr>
          <w:sz w:val="18"/>
        </w:rPr>
      </w:pPr>
    </w:p>
    <w:p w14:paraId="4DD77E44" w14:textId="77777777" w:rsidR="00B53252" w:rsidRPr="00596452" w:rsidRDefault="0044048F">
      <w:pPr>
        <w:pBdr>
          <w:bottom w:val="single" w:sz="6" w:space="1" w:color="auto"/>
        </w:pBdr>
        <w:jc w:val="center"/>
        <w:rPr>
          <w:i/>
          <w:sz w:val="22"/>
          <w:szCs w:val="22"/>
        </w:rPr>
      </w:pPr>
      <w:r w:rsidRPr="00596452">
        <w:rPr>
          <w:i/>
          <w:sz w:val="22"/>
          <w:szCs w:val="22"/>
        </w:rPr>
        <w:t xml:space="preserve">Foundations of </w:t>
      </w:r>
      <w:r w:rsidR="00B53252" w:rsidRPr="00596452">
        <w:rPr>
          <w:i/>
          <w:sz w:val="22"/>
          <w:szCs w:val="22"/>
        </w:rPr>
        <w:t>C</w:t>
      </w:r>
      <w:r w:rsidR="00A673F1" w:rsidRPr="00596452">
        <w:rPr>
          <w:i/>
          <w:sz w:val="22"/>
          <w:szCs w:val="22"/>
        </w:rPr>
        <w:t xml:space="preserve">linical </w:t>
      </w:r>
      <w:r w:rsidRPr="00596452">
        <w:rPr>
          <w:i/>
          <w:sz w:val="22"/>
          <w:szCs w:val="22"/>
        </w:rPr>
        <w:t>Medicine (FCM)</w:t>
      </w:r>
      <w:r w:rsidR="00A673F1" w:rsidRPr="00596452">
        <w:rPr>
          <w:i/>
          <w:sz w:val="22"/>
          <w:szCs w:val="22"/>
        </w:rPr>
        <w:t xml:space="preserve"> Coach</w:t>
      </w:r>
    </w:p>
    <w:p w14:paraId="5F13C9A6" w14:textId="77777777" w:rsidR="002864DE" w:rsidRPr="00596452" w:rsidRDefault="008D66B8" w:rsidP="00A673F1">
      <w:pPr>
        <w:rPr>
          <w:smallCaps/>
          <w:sz w:val="22"/>
          <w:szCs w:val="22"/>
        </w:rPr>
      </w:pPr>
      <w:r w:rsidRPr="00596452">
        <w:rPr>
          <w:sz w:val="22"/>
          <w:szCs w:val="22"/>
          <w:u w:val="single"/>
        </w:rPr>
        <w:t>Summary:</w:t>
      </w:r>
      <w:r w:rsidRPr="00596452">
        <w:rPr>
          <w:b/>
          <w:sz w:val="22"/>
          <w:szCs w:val="22"/>
        </w:rPr>
        <w:t xml:space="preserve"> </w:t>
      </w:r>
      <w:r w:rsidRPr="00596452">
        <w:rPr>
          <w:sz w:val="22"/>
          <w:szCs w:val="22"/>
        </w:rPr>
        <w:t>Oversee assigned students’ clinical development and professional identity formation throughout the 4-year curriculum.</w:t>
      </w:r>
      <w:r w:rsidRPr="00596452">
        <w:rPr>
          <w:smallCaps/>
          <w:sz w:val="22"/>
          <w:szCs w:val="22"/>
        </w:rPr>
        <w:t xml:space="preserve"> </w:t>
      </w:r>
    </w:p>
    <w:p w14:paraId="152BC212" w14:textId="77777777" w:rsidR="002864DE" w:rsidRPr="00596452" w:rsidRDefault="002864DE" w:rsidP="00A673F1">
      <w:pPr>
        <w:rPr>
          <w:smallCaps/>
          <w:sz w:val="22"/>
          <w:szCs w:val="22"/>
        </w:rPr>
      </w:pPr>
    </w:p>
    <w:p w14:paraId="4AC0DB12" w14:textId="77777777" w:rsidR="00596452" w:rsidRPr="00596452" w:rsidRDefault="00786478" w:rsidP="00596452">
      <w:pPr>
        <w:rPr>
          <w:rFonts w:eastAsia="Cambria"/>
          <w:color w:val="000000"/>
          <w:sz w:val="22"/>
          <w:szCs w:val="22"/>
        </w:rPr>
      </w:pPr>
      <w:r w:rsidRPr="00596452">
        <w:rPr>
          <w:sz w:val="22"/>
          <w:szCs w:val="22"/>
          <w:u w:val="single"/>
        </w:rPr>
        <w:t>The Coach</w:t>
      </w:r>
      <w:r w:rsidRPr="00596452">
        <w:rPr>
          <w:smallCaps/>
          <w:sz w:val="22"/>
          <w:szCs w:val="22"/>
          <w:u w:val="single"/>
        </w:rPr>
        <w:t xml:space="preserve"> </w:t>
      </w:r>
      <w:r w:rsidR="00596452" w:rsidRPr="00596452">
        <w:rPr>
          <w:rFonts w:eastAsia="Cambria"/>
          <w:color w:val="000000"/>
          <w:sz w:val="22"/>
          <w:szCs w:val="22"/>
          <w:u w:val="single"/>
        </w:rPr>
        <w:t>will:</w:t>
      </w:r>
      <w:r w:rsidR="00596452" w:rsidRPr="00596452">
        <w:rPr>
          <w:rFonts w:eastAsia="Cambria"/>
          <w:color w:val="000000"/>
          <w:sz w:val="22"/>
          <w:szCs w:val="22"/>
        </w:rPr>
        <w:t xml:space="preserve"> have the responsibility for 24 students in total (6-7 in each year) across all three phases of the curriculum. </w:t>
      </w:r>
    </w:p>
    <w:p w14:paraId="63A113A9" w14:textId="77777777" w:rsidR="00596452" w:rsidRPr="00596452" w:rsidRDefault="00596452" w:rsidP="00596452">
      <w:pPr>
        <w:rPr>
          <w:smallCaps/>
          <w:color w:val="FF0000"/>
          <w:sz w:val="22"/>
          <w:szCs w:val="22"/>
        </w:rPr>
      </w:pPr>
    </w:p>
    <w:p w14:paraId="357C173B" w14:textId="77777777" w:rsidR="00596452" w:rsidRPr="00596452" w:rsidRDefault="00596452" w:rsidP="00596452">
      <w:pPr>
        <w:autoSpaceDE w:val="0"/>
        <w:autoSpaceDN w:val="0"/>
        <w:adjustRightInd w:val="0"/>
        <w:rPr>
          <w:color w:val="000000"/>
          <w:sz w:val="22"/>
          <w:szCs w:val="22"/>
          <w:u w:val="single"/>
        </w:rPr>
      </w:pPr>
      <w:r w:rsidRPr="00596452">
        <w:rPr>
          <w:color w:val="000000"/>
          <w:sz w:val="22"/>
          <w:szCs w:val="22"/>
          <w:u w:val="single"/>
        </w:rPr>
        <w:t>Your responsibilities include:</w:t>
      </w:r>
    </w:p>
    <w:p w14:paraId="74940E4B" w14:textId="77777777" w:rsidR="00596452" w:rsidRPr="00596452" w:rsidRDefault="00596452" w:rsidP="00596452">
      <w:pPr>
        <w:autoSpaceDE w:val="0"/>
        <w:autoSpaceDN w:val="0"/>
        <w:adjustRightInd w:val="0"/>
        <w:ind w:firstLine="720"/>
        <w:rPr>
          <w:color w:val="000000"/>
          <w:sz w:val="22"/>
          <w:szCs w:val="22"/>
        </w:rPr>
      </w:pPr>
      <w:r w:rsidRPr="00596452">
        <w:rPr>
          <w:color w:val="000000"/>
          <w:sz w:val="22"/>
          <w:szCs w:val="22"/>
        </w:rPr>
        <w:t>1. FCM-1 Clinical Skills Instructor (Phase 1, pre-clerkship curriculum)</w:t>
      </w:r>
    </w:p>
    <w:p w14:paraId="6EF5479B" w14:textId="77777777" w:rsidR="00596452" w:rsidRPr="00596452" w:rsidRDefault="00596452" w:rsidP="00596452">
      <w:pPr>
        <w:numPr>
          <w:ilvl w:val="0"/>
          <w:numId w:val="19"/>
        </w:numPr>
        <w:autoSpaceDE w:val="0"/>
        <w:autoSpaceDN w:val="0"/>
        <w:adjustRightInd w:val="0"/>
        <w:rPr>
          <w:color w:val="000000"/>
          <w:sz w:val="22"/>
          <w:szCs w:val="22"/>
        </w:rPr>
      </w:pPr>
      <w:r w:rsidRPr="00596452">
        <w:rPr>
          <w:color w:val="000000"/>
          <w:sz w:val="22"/>
          <w:szCs w:val="22"/>
        </w:rPr>
        <w:t xml:space="preserve">Teach 2, 4 hour sessions each week within the FCM-1 Clinical Skills course </w:t>
      </w:r>
    </w:p>
    <w:p w14:paraId="52C908F5" w14:textId="77777777" w:rsidR="00596452" w:rsidRPr="00596452" w:rsidRDefault="00596452" w:rsidP="00596452">
      <w:pPr>
        <w:numPr>
          <w:ilvl w:val="1"/>
          <w:numId w:val="19"/>
        </w:numPr>
        <w:autoSpaceDE w:val="0"/>
        <w:autoSpaceDN w:val="0"/>
        <w:adjustRightInd w:val="0"/>
        <w:rPr>
          <w:color w:val="000000"/>
          <w:sz w:val="22"/>
          <w:szCs w:val="22"/>
        </w:rPr>
      </w:pPr>
      <w:r w:rsidRPr="00596452">
        <w:rPr>
          <w:color w:val="000000"/>
          <w:sz w:val="22"/>
          <w:szCs w:val="22"/>
        </w:rPr>
        <w:t>Each coach will be assigned one cohort of first year students and one cohort of second year students.</w:t>
      </w:r>
    </w:p>
    <w:p w14:paraId="05697E64" w14:textId="77777777" w:rsidR="00596452" w:rsidRPr="00596452" w:rsidRDefault="00596452" w:rsidP="00596452">
      <w:pPr>
        <w:numPr>
          <w:ilvl w:val="2"/>
          <w:numId w:val="19"/>
        </w:numPr>
        <w:autoSpaceDE w:val="0"/>
        <w:autoSpaceDN w:val="0"/>
        <w:adjustRightInd w:val="0"/>
        <w:rPr>
          <w:color w:val="000000"/>
          <w:sz w:val="22"/>
          <w:szCs w:val="22"/>
        </w:rPr>
      </w:pPr>
      <w:r w:rsidRPr="00596452">
        <w:rPr>
          <w:color w:val="000000"/>
          <w:sz w:val="22"/>
          <w:szCs w:val="22"/>
        </w:rPr>
        <w:t>Teaching topics include but are not limited to, history taking, physical examination, clinical reasoning, assessment and plans, oral presentations and written notes, professional identity formation, narrative and motivational interviewing, social determinants of health, psychosocial issues, access issues, health literacy and patient advocacy and navigation of the healthcare system.</w:t>
      </w:r>
    </w:p>
    <w:p w14:paraId="3B227E92" w14:textId="77777777" w:rsidR="00596452" w:rsidRPr="00596452" w:rsidRDefault="00596452" w:rsidP="00596452">
      <w:pPr>
        <w:numPr>
          <w:ilvl w:val="0"/>
          <w:numId w:val="19"/>
        </w:numPr>
        <w:autoSpaceDE w:val="0"/>
        <w:autoSpaceDN w:val="0"/>
        <w:adjustRightInd w:val="0"/>
        <w:rPr>
          <w:color w:val="000000"/>
          <w:sz w:val="22"/>
          <w:szCs w:val="22"/>
        </w:rPr>
      </w:pPr>
      <w:r w:rsidRPr="00596452">
        <w:rPr>
          <w:color w:val="000000"/>
          <w:sz w:val="22"/>
          <w:szCs w:val="22"/>
        </w:rPr>
        <w:t>Observe and provide feedback on students’ clinical skills performance.</w:t>
      </w:r>
    </w:p>
    <w:p w14:paraId="355E8261" w14:textId="77777777" w:rsidR="00596452" w:rsidRPr="00596452" w:rsidRDefault="00596452" w:rsidP="00596452">
      <w:pPr>
        <w:numPr>
          <w:ilvl w:val="0"/>
          <w:numId w:val="19"/>
        </w:numPr>
        <w:autoSpaceDE w:val="0"/>
        <w:autoSpaceDN w:val="0"/>
        <w:adjustRightInd w:val="0"/>
        <w:rPr>
          <w:color w:val="000000"/>
          <w:sz w:val="22"/>
          <w:szCs w:val="22"/>
        </w:rPr>
      </w:pPr>
      <w:r w:rsidRPr="00596452">
        <w:rPr>
          <w:color w:val="000000"/>
          <w:sz w:val="22"/>
          <w:szCs w:val="22"/>
        </w:rPr>
        <w:t>Prepare for and provide feedback on students’ performance on clinical skills assessments (OSCE and in-classroom).</w:t>
      </w:r>
    </w:p>
    <w:p w14:paraId="05BC86D4" w14:textId="77777777" w:rsidR="00596452" w:rsidRPr="00596452" w:rsidRDefault="00596452" w:rsidP="00596452">
      <w:pPr>
        <w:numPr>
          <w:ilvl w:val="0"/>
          <w:numId w:val="19"/>
        </w:numPr>
        <w:autoSpaceDE w:val="0"/>
        <w:autoSpaceDN w:val="0"/>
        <w:adjustRightInd w:val="0"/>
        <w:rPr>
          <w:color w:val="000000"/>
          <w:sz w:val="22"/>
          <w:szCs w:val="22"/>
        </w:rPr>
      </w:pPr>
      <w:r w:rsidRPr="00596452">
        <w:rPr>
          <w:color w:val="000000"/>
          <w:sz w:val="22"/>
          <w:szCs w:val="22"/>
        </w:rPr>
        <w:t>Perform assessments of students in other small groups related to the core Entrustable Professional Activities (EPAs).</w:t>
      </w:r>
    </w:p>
    <w:p w14:paraId="2C8D2059" w14:textId="77777777" w:rsidR="00596452" w:rsidRPr="00596452" w:rsidRDefault="00596452" w:rsidP="00596452">
      <w:pPr>
        <w:numPr>
          <w:ilvl w:val="0"/>
          <w:numId w:val="19"/>
        </w:numPr>
        <w:autoSpaceDE w:val="0"/>
        <w:autoSpaceDN w:val="0"/>
        <w:adjustRightInd w:val="0"/>
        <w:rPr>
          <w:color w:val="000000"/>
          <w:sz w:val="22"/>
          <w:szCs w:val="22"/>
        </w:rPr>
      </w:pPr>
      <w:r w:rsidRPr="00596452">
        <w:rPr>
          <w:color w:val="000000"/>
          <w:sz w:val="22"/>
          <w:szCs w:val="22"/>
        </w:rPr>
        <w:t xml:space="preserve">Promote students’ longitudinal professional identity formation. </w:t>
      </w:r>
    </w:p>
    <w:p w14:paraId="3D1ECC0D" w14:textId="77777777" w:rsidR="00596452" w:rsidRPr="00596452" w:rsidRDefault="00596452" w:rsidP="00596452">
      <w:pPr>
        <w:numPr>
          <w:ilvl w:val="0"/>
          <w:numId w:val="19"/>
        </w:numPr>
        <w:autoSpaceDE w:val="0"/>
        <w:autoSpaceDN w:val="0"/>
        <w:adjustRightInd w:val="0"/>
        <w:rPr>
          <w:color w:val="000000"/>
          <w:sz w:val="22"/>
          <w:szCs w:val="22"/>
        </w:rPr>
      </w:pPr>
      <w:r w:rsidRPr="00596452">
        <w:rPr>
          <w:color w:val="000000"/>
          <w:sz w:val="22"/>
          <w:szCs w:val="22"/>
        </w:rPr>
        <w:t xml:space="preserve">Identify and support students in need of additional clinical skills coaching for purposes of remediation. </w:t>
      </w:r>
    </w:p>
    <w:p w14:paraId="6186E0C4" w14:textId="77777777" w:rsidR="00596452" w:rsidRPr="00596452" w:rsidRDefault="00596452" w:rsidP="00596452">
      <w:pPr>
        <w:numPr>
          <w:ilvl w:val="0"/>
          <w:numId w:val="19"/>
        </w:numPr>
        <w:autoSpaceDE w:val="0"/>
        <w:autoSpaceDN w:val="0"/>
        <w:adjustRightInd w:val="0"/>
        <w:rPr>
          <w:color w:val="000000"/>
          <w:sz w:val="22"/>
          <w:szCs w:val="22"/>
        </w:rPr>
      </w:pPr>
      <w:r w:rsidRPr="00596452">
        <w:rPr>
          <w:color w:val="000000"/>
          <w:sz w:val="22"/>
          <w:szCs w:val="22"/>
        </w:rPr>
        <w:t xml:space="preserve">Attend </w:t>
      </w:r>
      <w:r w:rsidRPr="00596452">
        <w:rPr>
          <w:color w:val="000000"/>
          <w:sz w:val="22"/>
          <w:szCs w:val="22"/>
          <w:u w:val="single"/>
        </w:rPr>
        <w:t>all</w:t>
      </w:r>
      <w:r w:rsidRPr="00596452">
        <w:rPr>
          <w:color w:val="000000"/>
          <w:sz w:val="22"/>
          <w:szCs w:val="22"/>
        </w:rPr>
        <w:t xml:space="preserve"> FCM-related faculty development sessions.</w:t>
      </w:r>
    </w:p>
    <w:p w14:paraId="0E69BB70" w14:textId="77777777" w:rsidR="00596452" w:rsidRPr="00596452" w:rsidRDefault="00596452" w:rsidP="00596452">
      <w:pPr>
        <w:autoSpaceDE w:val="0"/>
        <w:autoSpaceDN w:val="0"/>
        <w:adjustRightInd w:val="0"/>
        <w:ind w:left="720"/>
        <w:rPr>
          <w:color w:val="000000"/>
          <w:sz w:val="22"/>
          <w:szCs w:val="22"/>
        </w:rPr>
      </w:pPr>
    </w:p>
    <w:p w14:paraId="09487150" w14:textId="77777777" w:rsidR="00596452" w:rsidRPr="00596452" w:rsidRDefault="00596452" w:rsidP="00596452">
      <w:pPr>
        <w:autoSpaceDE w:val="0"/>
        <w:autoSpaceDN w:val="0"/>
        <w:adjustRightInd w:val="0"/>
        <w:ind w:left="720"/>
        <w:rPr>
          <w:color w:val="000000"/>
          <w:sz w:val="22"/>
          <w:szCs w:val="22"/>
        </w:rPr>
      </w:pPr>
      <w:r w:rsidRPr="00596452">
        <w:rPr>
          <w:color w:val="000000"/>
          <w:sz w:val="22"/>
          <w:szCs w:val="22"/>
        </w:rPr>
        <w:t>2. Monitor the PSP longitudinal patient relationship (full three phase curriculum)</w:t>
      </w:r>
    </w:p>
    <w:p w14:paraId="3B2FB153" w14:textId="77777777" w:rsidR="00596452" w:rsidRPr="00596452" w:rsidRDefault="00596452" w:rsidP="00596452">
      <w:pPr>
        <w:numPr>
          <w:ilvl w:val="0"/>
          <w:numId w:val="19"/>
        </w:numPr>
        <w:spacing w:after="200" w:line="276" w:lineRule="auto"/>
        <w:contextualSpacing/>
        <w:rPr>
          <w:color w:val="000000"/>
          <w:sz w:val="22"/>
          <w:szCs w:val="22"/>
        </w:rPr>
      </w:pPr>
      <w:r w:rsidRPr="00596452">
        <w:rPr>
          <w:color w:val="000000"/>
          <w:sz w:val="22"/>
          <w:szCs w:val="22"/>
        </w:rPr>
        <w:t>Coach medical students through the development of their first longitudinal patient relationship, and in doing so foster the core values, moral principles, and self-awareness of their role as a physician. Over the four years we are promoting the students’ professional identity formation through discussing their experience in this program.</w:t>
      </w:r>
    </w:p>
    <w:p w14:paraId="2FB29DE3" w14:textId="77777777" w:rsidR="00596452" w:rsidRPr="00596452" w:rsidRDefault="00596452" w:rsidP="00596452">
      <w:pPr>
        <w:numPr>
          <w:ilvl w:val="0"/>
          <w:numId w:val="19"/>
        </w:numPr>
        <w:spacing w:after="200" w:line="276" w:lineRule="auto"/>
        <w:contextualSpacing/>
        <w:rPr>
          <w:color w:val="000000"/>
          <w:sz w:val="22"/>
          <w:szCs w:val="22"/>
        </w:rPr>
      </w:pPr>
      <w:r w:rsidRPr="00596452">
        <w:rPr>
          <w:color w:val="000000"/>
          <w:sz w:val="22"/>
          <w:szCs w:val="22"/>
        </w:rPr>
        <w:t>Attend home visit of one patient per first-year student per year (six per year) and give formative feedback to students.</w:t>
      </w:r>
    </w:p>
    <w:p w14:paraId="725FD40B" w14:textId="77777777" w:rsidR="00596452" w:rsidRPr="00596452" w:rsidRDefault="00596452" w:rsidP="00596452">
      <w:pPr>
        <w:numPr>
          <w:ilvl w:val="0"/>
          <w:numId w:val="19"/>
        </w:numPr>
        <w:spacing w:after="200" w:line="276" w:lineRule="auto"/>
        <w:contextualSpacing/>
        <w:rPr>
          <w:color w:val="000000"/>
          <w:sz w:val="22"/>
          <w:szCs w:val="22"/>
        </w:rPr>
      </w:pPr>
      <w:r w:rsidRPr="00596452">
        <w:rPr>
          <w:color w:val="000000"/>
          <w:sz w:val="22"/>
          <w:szCs w:val="22"/>
        </w:rPr>
        <w:t xml:space="preserve">Monitor students’ progress related to communication with patient and with patient’s PCP. </w:t>
      </w:r>
    </w:p>
    <w:p w14:paraId="6156AE3E" w14:textId="77777777" w:rsidR="00596452" w:rsidRPr="00596452" w:rsidRDefault="00596452" w:rsidP="00596452">
      <w:pPr>
        <w:numPr>
          <w:ilvl w:val="0"/>
          <w:numId w:val="19"/>
        </w:numPr>
        <w:spacing w:after="200" w:line="276" w:lineRule="auto"/>
        <w:contextualSpacing/>
        <w:rPr>
          <w:color w:val="000000"/>
          <w:sz w:val="22"/>
          <w:szCs w:val="22"/>
        </w:rPr>
      </w:pPr>
      <w:r w:rsidRPr="00596452">
        <w:rPr>
          <w:color w:val="000000"/>
          <w:sz w:val="22"/>
          <w:szCs w:val="22"/>
        </w:rPr>
        <w:t>Review and give formative feedback on signout/handoff communication as develops in three phase curriculum in PSP handoff notes.</w:t>
      </w:r>
    </w:p>
    <w:p w14:paraId="5567714A" w14:textId="77777777" w:rsidR="00596452" w:rsidRPr="00596452" w:rsidRDefault="00596452" w:rsidP="00596452">
      <w:pPr>
        <w:numPr>
          <w:ilvl w:val="0"/>
          <w:numId w:val="19"/>
        </w:numPr>
        <w:spacing w:after="200" w:line="276" w:lineRule="auto"/>
        <w:contextualSpacing/>
        <w:rPr>
          <w:color w:val="000000"/>
          <w:sz w:val="22"/>
          <w:szCs w:val="22"/>
        </w:rPr>
      </w:pPr>
      <w:r w:rsidRPr="00596452">
        <w:rPr>
          <w:color w:val="000000"/>
          <w:sz w:val="22"/>
          <w:szCs w:val="22"/>
        </w:rPr>
        <w:t>Debrief the tasks students perform with their patients to practice their clinical skills in FCM-1 and post-clerkship through PSP clinical seminars. Provide formative feedback on the student’s written reports for these tasks.</w:t>
      </w:r>
    </w:p>
    <w:p w14:paraId="7C720BE1" w14:textId="77777777" w:rsidR="00596452" w:rsidRPr="00596452" w:rsidRDefault="00596452" w:rsidP="00596452">
      <w:pPr>
        <w:numPr>
          <w:ilvl w:val="0"/>
          <w:numId w:val="19"/>
        </w:numPr>
        <w:spacing w:after="200" w:line="276" w:lineRule="auto"/>
        <w:contextualSpacing/>
        <w:rPr>
          <w:color w:val="000000"/>
          <w:sz w:val="22"/>
          <w:szCs w:val="22"/>
        </w:rPr>
      </w:pPr>
      <w:r w:rsidRPr="00596452">
        <w:rPr>
          <w:color w:val="000000"/>
          <w:sz w:val="22"/>
          <w:szCs w:val="22"/>
        </w:rPr>
        <w:t>Communicate successes and concerns with the PSP course director as students interact with their PSP patients.</w:t>
      </w:r>
    </w:p>
    <w:p w14:paraId="3E3EBB70" w14:textId="77777777" w:rsidR="00596452" w:rsidRPr="00596452" w:rsidRDefault="00596452" w:rsidP="00596452">
      <w:pPr>
        <w:rPr>
          <w:color w:val="000000"/>
          <w:sz w:val="22"/>
          <w:szCs w:val="22"/>
        </w:rPr>
      </w:pPr>
    </w:p>
    <w:p w14:paraId="07A9858B" w14:textId="77777777" w:rsidR="00596452" w:rsidRPr="00596452" w:rsidRDefault="00596452" w:rsidP="00596452">
      <w:pPr>
        <w:ind w:firstLine="720"/>
        <w:rPr>
          <w:color w:val="000000"/>
          <w:sz w:val="22"/>
          <w:szCs w:val="22"/>
        </w:rPr>
      </w:pPr>
      <w:r w:rsidRPr="00596452">
        <w:rPr>
          <w:color w:val="000000"/>
          <w:sz w:val="22"/>
          <w:szCs w:val="22"/>
        </w:rPr>
        <w:lastRenderedPageBreak/>
        <w:t>3. Monitor and Coach Student’s Clinical Performance (full three phase curriculum)</w:t>
      </w:r>
    </w:p>
    <w:p w14:paraId="0D74CE69" w14:textId="77777777" w:rsidR="00596452" w:rsidRPr="00596452" w:rsidRDefault="00596452" w:rsidP="00596452">
      <w:pPr>
        <w:numPr>
          <w:ilvl w:val="0"/>
          <w:numId w:val="21"/>
        </w:numPr>
        <w:spacing w:after="200" w:line="276" w:lineRule="auto"/>
        <w:contextualSpacing/>
        <w:rPr>
          <w:color w:val="000000"/>
          <w:sz w:val="22"/>
          <w:szCs w:val="22"/>
        </w:rPr>
      </w:pPr>
      <w:r w:rsidRPr="00596452">
        <w:rPr>
          <w:color w:val="000000"/>
          <w:sz w:val="22"/>
          <w:szCs w:val="22"/>
        </w:rPr>
        <w:t xml:space="preserve">Promote clinical performance development based on student self-reflection and review of students’ performance portfolio (EPAs, OASIS evaluations, etc) at regular intervals </w:t>
      </w:r>
    </w:p>
    <w:p w14:paraId="551F4C5D" w14:textId="77777777" w:rsidR="00596452" w:rsidRPr="00596452" w:rsidRDefault="00596452" w:rsidP="00596452">
      <w:pPr>
        <w:numPr>
          <w:ilvl w:val="0"/>
          <w:numId w:val="21"/>
        </w:numPr>
        <w:spacing w:after="200" w:line="276" w:lineRule="auto"/>
        <w:contextualSpacing/>
        <w:rPr>
          <w:color w:val="000000"/>
          <w:sz w:val="22"/>
          <w:szCs w:val="22"/>
        </w:rPr>
      </w:pPr>
      <w:r w:rsidRPr="00596452">
        <w:rPr>
          <w:color w:val="000000"/>
          <w:sz w:val="22"/>
          <w:szCs w:val="22"/>
        </w:rPr>
        <w:t xml:space="preserve">Meet at regularly assigned intervals with each student to identify areas in need of continued development and to co-create SMART learning goals </w:t>
      </w:r>
    </w:p>
    <w:p w14:paraId="2CC16ACC" w14:textId="77777777" w:rsidR="00596452" w:rsidRPr="00596452" w:rsidRDefault="00596452" w:rsidP="00596452">
      <w:pPr>
        <w:numPr>
          <w:ilvl w:val="0"/>
          <w:numId w:val="21"/>
        </w:numPr>
        <w:spacing w:after="200" w:line="276" w:lineRule="auto"/>
        <w:contextualSpacing/>
        <w:rPr>
          <w:color w:val="000000"/>
          <w:sz w:val="22"/>
          <w:szCs w:val="22"/>
        </w:rPr>
      </w:pPr>
      <w:r w:rsidRPr="00596452">
        <w:rPr>
          <w:color w:val="000000"/>
          <w:sz w:val="22"/>
          <w:szCs w:val="22"/>
        </w:rPr>
        <w:t>Coordinate with relevant stakeholders (clerkship directors, ACE directors, Specialty Coaches, etc) and participate in the Clinical Skills Remediation Program specific to your student’s individual needs</w:t>
      </w:r>
    </w:p>
    <w:p w14:paraId="132AD3E0" w14:textId="77777777" w:rsidR="00596452" w:rsidRPr="00596452" w:rsidRDefault="00596452" w:rsidP="00596452">
      <w:pPr>
        <w:numPr>
          <w:ilvl w:val="0"/>
          <w:numId w:val="21"/>
        </w:numPr>
        <w:spacing w:after="200" w:line="276" w:lineRule="auto"/>
        <w:contextualSpacing/>
        <w:rPr>
          <w:color w:val="000000"/>
          <w:sz w:val="22"/>
          <w:szCs w:val="22"/>
        </w:rPr>
      </w:pPr>
      <w:r w:rsidRPr="00596452">
        <w:rPr>
          <w:color w:val="000000"/>
          <w:sz w:val="22"/>
          <w:szCs w:val="22"/>
        </w:rPr>
        <w:t>Communicate with student affairs Deans on a regular basis with respect to student progression as part of a defined learning community</w:t>
      </w:r>
    </w:p>
    <w:p w14:paraId="6D0F01F4" w14:textId="77777777" w:rsidR="00596452" w:rsidRPr="00596452" w:rsidRDefault="00596452" w:rsidP="00596452">
      <w:pPr>
        <w:numPr>
          <w:ilvl w:val="0"/>
          <w:numId w:val="21"/>
        </w:numPr>
        <w:spacing w:after="200" w:line="276" w:lineRule="auto"/>
        <w:contextualSpacing/>
        <w:rPr>
          <w:color w:val="000000"/>
          <w:sz w:val="22"/>
          <w:szCs w:val="22"/>
        </w:rPr>
      </w:pPr>
      <w:r w:rsidRPr="00596452">
        <w:rPr>
          <w:color w:val="000000"/>
          <w:sz w:val="22"/>
          <w:szCs w:val="22"/>
        </w:rPr>
        <w:t>Lead group sessions at assigned intervals to promote students’ continued professional identity formation</w:t>
      </w:r>
    </w:p>
    <w:p w14:paraId="73CAD5B7" w14:textId="77777777" w:rsidR="00596452" w:rsidRPr="00596452" w:rsidRDefault="00596452" w:rsidP="00596452">
      <w:pPr>
        <w:numPr>
          <w:ilvl w:val="0"/>
          <w:numId w:val="21"/>
        </w:numPr>
        <w:spacing w:after="200" w:line="276" w:lineRule="auto"/>
        <w:contextualSpacing/>
        <w:rPr>
          <w:color w:val="000000"/>
          <w:sz w:val="22"/>
          <w:szCs w:val="22"/>
        </w:rPr>
      </w:pPr>
      <w:r w:rsidRPr="00596452">
        <w:rPr>
          <w:color w:val="000000"/>
          <w:sz w:val="22"/>
          <w:szCs w:val="22"/>
        </w:rPr>
        <w:t>Lead group sessions at assigned intervals to promote students’ ongoing clinical skill development (ex. efficiency, organization, diagnostic reasoning, and management reasoning)</w:t>
      </w:r>
    </w:p>
    <w:p w14:paraId="4775B2DC" w14:textId="77777777" w:rsidR="0044048F" w:rsidRPr="00596452" w:rsidRDefault="0044048F" w:rsidP="00596452">
      <w:pPr>
        <w:rPr>
          <w:sz w:val="22"/>
          <w:szCs w:val="22"/>
          <w:u w:val="single"/>
        </w:rPr>
      </w:pPr>
    </w:p>
    <w:p w14:paraId="095B72A0" w14:textId="77777777" w:rsidR="008D66B8" w:rsidRPr="00596452" w:rsidRDefault="00184393" w:rsidP="00584AC3">
      <w:pPr>
        <w:pStyle w:val="ColorfulList-Accent1"/>
        <w:ind w:left="0"/>
        <w:rPr>
          <w:rFonts w:ascii="Times New Roman" w:hAnsi="Times New Roman"/>
        </w:rPr>
      </w:pPr>
      <w:r w:rsidRPr="00596452">
        <w:rPr>
          <w:rFonts w:ascii="Times New Roman" w:hAnsi="Times New Roman"/>
          <w:u w:val="single"/>
        </w:rPr>
        <w:t>Structure</w:t>
      </w:r>
      <w:r w:rsidRPr="00596452">
        <w:rPr>
          <w:rFonts w:ascii="Times New Roman" w:hAnsi="Times New Roman"/>
        </w:rPr>
        <w:t>:</w:t>
      </w:r>
    </w:p>
    <w:p w14:paraId="1449094B" w14:textId="77777777" w:rsidR="00184393" w:rsidRPr="00596452" w:rsidRDefault="00184393" w:rsidP="00584AC3">
      <w:pPr>
        <w:pStyle w:val="ColorfulList-Accent1"/>
        <w:ind w:left="0"/>
        <w:rPr>
          <w:rFonts w:ascii="Times New Roman" w:hAnsi="Times New Roman"/>
        </w:rPr>
      </w:pPr>
      <w:r w:rsidRPr="00596452">
        <w:rPr>
          <w:rFonts w:ascii="Times New Roman" w:hAnsi="Times New Roman"/>
        </w:rPr>
        <w:t>You will be one of 6-7 Coaches affiliated with a specific College to form a comprehensive learning community.</w:t>
      </w:r>
    </w:p>
    <w:p w14:paraId="50F63951" w14:textId="77777777" w:rsidR="00184393" w:rsidRPr="00596452" w:rsidRDefault="00184393" w:rsidP="00584AC3">
      <w:pPr>
        <w:pStyle w:val="ColorfulList-Accent1"/>
        <w:ind w:left="0"/>
        <w:rPr>
          <w:rFonts w:ascii="Times New Roman" w:hAnsi="Times New Roman"/>
        </w:rPr>
      </w:pPr>
    </w:p>
    <w:p w14:paraId="1101C5AD" w14:textId="77777777" w:rsidR="008D66B8" w:rsidRPr="00596452" w:rsidRDefault="008D66B8" w:rsidP="008D66B8">
      <w:pPr>
        <w:pStyle w:val="ColorfulList-Accent1"/>
        <w:ind w:left="0"/>
        <w:rPr>
          <w:rFonts w:ascii="Times New Roman" w:hAnsi="Times New Roman"/>
        </w:rPr>
      </w:pPr>
      <w:r w:rsidRPr="00596452">
        <w:rPr>
          <w:rFonts w:ascii="Times New Roman" w:hAnsi="Times New Roman"/>
          <w:u w:val="single"/>
        </w:rPr>
        <w:t>Qualifications</w:t>
      </w:r>
      <w:r w:rsidRPr="00596452">
        <w:rPr>
          <w:rFonts w:ascii="Times New Roman" w:hAnsi="Times New Roman"/>
        </w:rPr>
        <w:t>:</w:t>
      </w:r>
    </w:p>
    <w:p w14:paraId="0C092AE2" w14:textId="77777777" w:rsidR="008D66B8" w:rsidRPr="00596452" w:rsidRDefault="00D90C15" w:rsidP="008D66B8">
      <w:pPr>
        <w:pStyle w:val="ColorfulList-Accent1"/>
        <w:ind w:left="0"/>
        <w:rPr>
          <w:rFonts w:ascii="Times New Roman" w:hAnsi="Times New Roman"/>
        </w:rPr>
      </w:pPr>
      <w:r w:rsidRPr="00596452">
        <w:rPr>
          <w:rFonts w:ascii="Times New Roman" w:hAnsi="Times New Roman"/>
        </w:rPr>
        <w:t xml:space="preserve">This is a 0.3 </w:t>
      </w:r>
      <w:r w:rsidR="008D66B8" w:rsidRPr="00596452">
        <w:rPr>
          <w:rFonts w:ascii="Times New Roman" w:hAnsi="Times New Roman"/>
        </w:rPr>
        <w:t>FTE position with commitment of a minimum of 4 years.</w:t>
      </w:r>
    </w:p>
    <w:p w14:paraId="56BED9F2" w14:textId="77777777" w:rsidR="008D66B8" w:rsidRPr="00596452" w:rsidRDefault="00596452" w:rsidP="008D66B8">
      <w:pPr>
        <w:pStyle w:val="ColorfulList-Accent1"/>
        <w:ind w:left="0"/>
        <w:rPr>
          <w:rFonts w:ascii="Times New Roman" w:hAnsi="Times New Roman"/>
        </w:rPr>
      </w:pPr>
      <w:r w:rsidRPr="00596452">
        <w:rPr>
          <w:rFonts w:ascii="Times New Roman" w:hAnsi="Times New Roman"/>
        </w:rPr>
        <w:t>P</w:t>
      </w:r>
      <w:r w:rsidR="008D66B8" w:rsidRPr="00596452">
        <w:rPr>
          <w:rFonts w:ascii="Times New Roman" w:hAnsi="Times New Roman"/>
        </w:rPr>
        <w:t xml:space="preserve">refer </w:t>
      </w:r>
      <w:r w:rsidR="00CA3F83">
        <w:rPr>
          <w:rFonts w:ascii="Times New Roman" w:hAnsi="Times New Roman"/>
        </w:rPr>
        <w:t>3+</w:t>
      </w:r>
      <w:r w:rsidR="008D66B8" w:rsidRPr="00596452">
        <w:rPr>
          <w:rFonts w:ascii="Times New Roman" w:hAnsi="Times New Roman"/>
        </w:rPr>
        <w:t xml:space="preserve"> years clinical teaching experience.</w:t>
      </w:r>
    </w:p>
    <w:p w14:paraId="72BBFB71" w14:textId="77777777" w:rsidR="008D66B8" w:rsidRPr="00596452" w:rsidRDefault="008D66B8" w:rsidP="008D66B8">
      <w:pPr>
        <w:pStyle w:val="ColorfulList-Accent1"/>
        <w:ind w:left="0"/>
        <w:rPr>
          <w:rFonts w:ascii="Times New Roman" w:hAnsi="Times New Roman"/>
        </w:rPr>
      </w:pPr>
    </w:p>
    <w:p w14:paraId="30AA18C9" w14:textId="77777777" w:rsidR="00B53252" w:rsidRPr="00596452" w:rsidRDefault="00B53252" w:rsidP="004E126D">
      <w:pPr>
        <w:rPr>
          <w:sz w:val="22"/>
          <w:szCs w:val="22"/>
        </w:rPr>
      </w:pPr>
    </w:p>
    <w:sectPr w:rsidR="00B53252" w:rsidRPr="00596452" w:rsidSect="00B53252">
      <w:footerReference w:type="even" r:id="rId8"/>
      <w:footerReference w:type="default" r:id="rId9"/>
      <w:pgSz w:w="12240" w:h="15840" w:code="1"/>
      <w:pgMar w:top="1440" w:right="1440" w:bottom="90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3139" w14:textId="77777777" w:rsidR="00622546" w:rsidRDefault="00622546">
      <w:r>
        <w:separator/>
      </w:r>
    </w:p>
  </w:endnote>
  <w:endnote w:type="continuationSeparator" w:id="0">
    <w:p w14:paraId="17685C53" w14:textId="77777777" w:rsidR="00622546" w:rsidRDefault="0062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E464" w14:textId="77777777" w:rsidR="00E00899" w:rsidRDefault="00E00899" w:rsidP="00B53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0CB5C" w14:textId="77777777" w:rsidR="00E00899" w:rsidRDefault="00E00899" w:rsidP="00B532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E4F1" w14:textId="77777777" w:rsidR="00302C95" w:rsidRDefault="00EE6199">
    <w:pPr>
      <w:pStyle w:val="Footer"/>
    </w:pPr>
    <w:r>
      <w:rPr>
        <w:lang w:val="en-US"/>
      </w:rPr>
      <w:t>1/10/22 MB and AP</w:t>
    </w:r>
  </w:p>
  <w:p w14:paraId="7BAEC432" w14:textId="77777777" w:rsidR="00E00899" w:rsidRPr="00FC1EA9" w:rsidRDefault="00E00899" w:rsidP="00B53252">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3654" w14:textId="77777777" w:rsidR="00622546" w:rsidRDefault="00622546">
      <w:r>
        <w:separator/>
      </w:r>
    </w:p>
  </w:footnote>
  <w:footnote w:type="continuationSeparator" w:id="0">
    <w:p w14:paraId="5242BB6A" w14:textId="77777777" w:rsidR="00622546" w:rsidRDefault="00622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A65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B6428"/>
    <w:multiLevelType w:val="hybridMultilevel"/>
    <w:tmpl w:val="251AB150"/>
    <w:lvl w:ilvl="0" w:tplc="DC86A44A">
      <w:numFmt w:val="bullet"/>
      <w:lvlText w:val="-"/>
      <w:lvlJc w:val="left"/>
      <w:pPr>
        <w:ind w:left="720" w:hanging="360"/>
      </w:pPr>
      <w:rPr>
        <w:rFonts w:hint="default"/>
      </w:rPr>
    </w:lvl>
    <w:lvl w:ilvl="1" w:tplc="DC86A44A">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620A7"/>
    <w:multiLevelType w:val="hybridMultilevel"/>
    <w:tmpl w:val="9D987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230E9D"/>
    <w:multiLevelType w:val="hybridMultilevel"/>
    <w:tmpl w:val="F31287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E72DCB"/>
    <w:multiLevelType w:val="hybridMultilevel"/>
    <w:tmpl w:val="F8E88A8E"/>
    <w:lvl w:ilvl="0" w:tplc="04090001">
      <w:start w:val="1"/>
      <w:numFmt w:val="bullet"/>
      <w:lvlText w:val=""/>
      <w:lvlJc w:val="left"/>
      <w:pPr>
        <w:ind w:left="2520" w:hanging="360"/>
      </w:pPr>
      <w:rPr>
        <w:rFonts w:ascii="Symbol" w:hAnsi="Symbol" w:hint="default"/>
      </w:rPr>
    </w:lvl>
    <w:lvl w:ilvl="1" w:tplc="DC86A44A">
      <w:numFmt w:val="bullet"/>
      <w:lvlText w:val="-"/>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BCE49B7"/>
    <w:multiLevelType w:val="hybridMultilevel"/>
    <w:tmpl w:val="8068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821DA"/>
    <w:multiLevelType w:val="hybridMultilevel"/>
    <w:tmpl w:val="E5744290"/>
    <w:lvl w:ilvl="0" w:tplc="DC86A44A">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3E526D"/>
    <w:multiLevelType w:val="hybridMultilevel"/>
    <w:tmpl w:val="D6BA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D979EE"/>
    <w:multiLevelType w:val="hybridMultilevel"/>
    <w:tmpl w:val="7BFAB28A"/>
    <w:lvl w:ilvl="0" w:tplc="DC86A44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B4AB9"/>
    <w:multiLevelType w:val="hybridMultilevel"/>
    <w:tmpl w:val="D24ADD6E"/>
    <w:lvl w:ilvl="0" w:tplc="ABE88348">
      <w:numFmt w:val="bullet"/>
      <w:lvlText w:val=""/>
      <w:lvlJc w:val="left"/>
      <w:pPr>
        <w:ind w:left="975" w:hanging="615"/>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F19B1"/>
    <w:multiLevelType w:val="hybridMultilevel"/>
    <w:tmpl w:val="E4E25BB4"/>
    <w:lvl w:ilvl="0" w:tplc="DC86A44A">
      <w:numFmt w:val="bullet"/>
      <w:lvlText w:val="-"/>
      <w:lvlJc w:val="left"/>
      <w:pPr>
        <w:ind w:left="720" w:hanging="360"/>
      </w:pPr>
      <w:rPr>
        <w:rFonts w:hint="default"/>
      </w:rPr>
    </w:lvl>
    <w:lvl w:ilvl="1" w:tplc="DC86A44A">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935E5"/>
    <w:multiLevelType w:val="hybridMultilevel"/>
    <w:tmpl w:val="8838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04196"/>
    <w:multiLevelType w:val="hybridMultilevel"/>
    <w:tmpl w:val="C32C23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7E270AE"/>
    <w:multiLevelType w:val="hybridMultilevel"/>
    <w:tmpl w:val="276CB3D0"/>
    <w:lvl w:ilvl="0" w:tplc="04090001">
      <w:start w:val="1"/>
      <w:numFmt w:val="bullet"/>
      <w:lvlText w:val=""/>
      <w:lvlJc w:val="left"/>
      <w:pPr>
        <w:ind w:left="720" w:hanging="360"/>
      </w:pPr>
      <w:rPr>
        <w:rFonts w:ascii="Symbol" w:hAnsi="Symbol" w:hint="default"/>
      </w:rPr>
    </w:lvl>
    <w:lvl w:ilvl="1" w:tplc="DC86A44A">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01C79"/>
    <w:multiLevelType w:val="hybridMultilevel"/>
    <w:tmpl w:val="ED34A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C40D8"/>
    <w:multiLevelType w:val="singleLevel"/>
    <w:tmpl w:val="04090003"/>
    <w:lvl w:ilvl="0">
      <w:numFmt w:val="bullet"/>
      <w:lvlText w:val=""/>
      <w:lvlJc w:val="left"/>
      <w:pPr>
        <w:tabs>
          <w:tab w:val="num" w:pos="360"/>
        </w:tabs>
        <w:ind w:left="360" w:hanging="360"/>
      </w:pPr>
      <w:rPr>
        <w:rFonts w:ascii="Symbol" w:hAnsi="Symbol" w:hint="default"/>
      </w:rPr>
    </w:lvl>
  </w:abstractNum>
  <w:abstractNum w:abstractNumId="16" w15:restartNumberingAfterBreak="0">
    <w:nsid w:val="65B64BAF"/>
    <w:multiLevelType w:val="hybridMultilevel"/>
    <w:tmpl w:val="88549D54"/>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8636DC5"/>
    <w:multiLevelType w:val="singleLevel"/>
    <w:tmpl w:val="DC86A44A"/>
    <w:lvl w:ilvl="0">
      <w:numFmt w:val="bullet"/>
      <w:lvlText w:val="-"/>
      <w:lvlJc w:val="left"/>
      <w:pPr>
        <w:ind w:left="720" w:hanging="360"/>
      </w:pPr>
      <w:rPr>
        <w:rFonts w:hint="default"/>
      </w:rPr>
    </w:lvl>
  </w:abstractNum>
  <w:abstractNum w:abstractNumId="18" w15:restartNumberingAfterBreak="0">
    <w:nsid w:val="6A517F0E"/>
    <w:multiLevelType w:val="hybridMultilevel"/>
    <w:tmpl w:val="96B41EEC"/>
    <w:lvl w:ilvl="0" w:tplc="DC86A44A">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F57EAC"/>
    <w:multiLevelType w:val="hybridMultilevel"/>
    <w:tmpl w:val="C16E3CE4"/>
    <w:lvl w:ilvl="0" w:tplc="04090001">
      <w:start w:val="1"/>
      <w:numFmt w:val="bullet"/>
      <w:lvlText w:val=""/>
      <w:lvlJc w:val="left"/>
      <w:pPr>
        <w:ind w:left="720" w:hanging="360"/>
      </w:pPr>
      <w:rPr>
        <w:rFonts w:ascii="Symbol" w:hAnsi="Symbol" w:hint="default"/>
      </w:rPr>
    </w:lvl>
    <w:lvl w:ilvl="1" w:tplc="DC86A44A">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821E1"/>
    <w:multiLevelType w:val="hybridMultilevel"/>
    <w:tmpl w:val="851E4922"/>
    <w:lvl w:ilvl="0" w:tplc="F1FE32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5127951">
    <w:abstractNumId w:val="15"/>
  </w:num>
  <w:num w:numId="2" w16cid:durableId="1758017632">
    <w:abstractNumId w:val="17"/>
  </w:num>
  <w:num w:numId="3" w16cid:durableId="1815948242">
    <w:abstractNumId w:val="20"/>
  </w:num>
  <w:num w:numId="4" w16cid:durableId="1514152924">
    <w:abstractNumId w:val="14"/>
  </w:num>
  <w:num w:numId="5" w16cid:durableId="2051298117">
    <w:abstractNumId w:val="0"/>
  </w:num>
  <w:num w:numId="6" w16cid:durableId="1370570872">
    <w:abstractNumId w:val="2"/>
  </w:num>
  <w:num w:numId="7" w16cid:durableId="122047229">
    <w:abstractNumId w:val="1"/>
  </w:num>
  <w:num w:numId="8" w16cid:durableId="332610963">
    <w:abstractNumId w:val="9"/>
  </w:num>
  <w:num w:numId="9" w16cid:durableId="2075230147">
    <w:abstractNumId w:val="8"/>
  </w:num>
  <w:num w:numId="10" w16cid:durableId="1078600460">
    <w:abstractNumId w:val="11"/>
  </w:num>
  <w:num w:numId="11" w16cid:durableId="800731119">
    <w:abstractNumId w:val="4"/>
  </w:num>
  <w:num w:numId="12" w16cid:durableId="854269470">
    <w:abstractNumId w:val="10"/>
  </w:num>
  <w:num w:numId="13" w16cid:durableId="665982161">
    <w:abstractNumId w:val="13"/>
  </w:num>
  <w:num w:numId="14" w16cid:durableId="951203283">
    <w:abstractNumId w:val="19"/>
  </w:num>
  <w:num w:numId="15" w16cid:durableId="507256993">
    <w:abstractNumId w:val="5"/>
  </w:num>
  <w:num w:numId="16" w16cid:durableId="73430644">
    <w:abstractNumId w:val="6"/>
  </w:num>
  <w:num w:numId="17" w16cid:durableId="173422053">
    <w:abstractNumId w:val="12"/>
  </w:num>
  <w:num w:numId="18" w16cid:durableId="1228220503">
    <w:abstractNumId w:val="18"/>
  </w:num>
  <w:num w:numId="19" w16cid:durableId="1264648562">
    <w:abstractNumId w:val="3"/>
  </w:num>
  <w:num w:numId="20" w16cid:durableId="662129556">
    <w:abstractNumId w:val="16"/>
  </w:num>
  <w:num w:numId="21" w16cid:durableId="993492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9A"/>
    <w:rsid w:val="00033469"/>
    <w:rsid w:val="000778BC"/>
    <w:rsid w:val="00094961"/>
    <w:rsid w:val="000A1E13"/>
    <w:rsid w:val="000B126B"/>
    <w:rsid w:val="000D749B"/>
    <w:rsid w:val="000E5BBB"/>
    <w:rsid w:val="00105C3C"/>
    <w:rsid w:val="00107519"/>
    <w:rsid w:val="001123D5"/>
    <w:rsid w:val="00112CA0"/>
    <w:rsid w:val="00113CE2"/>
    <w:rsid w:val="00115248"/>
    <w:rsid w:val="00181289"/>
    <w:rsid w:val="00182179"/>
    <w:rsid w:val="00184393"/>
    <w:rsid w:val="0018567A"/>
    <w:rsid w:val="001865AE"/>
    <w:rsid w:val="00186F38"/>
    <w:rsid w:val="001B16EE"/>
    <w:rsid w:val="001C7BDD"/>
    <w:rsid w:val="00224D0D"/>
    <w:rsid w:val="002324B4"/>
    <w:rsid w:val="00244E59"/>
    <w:rsid w:val="00246C47"/>
    <w:rsid w:val="0025028D"/>
    <w:rsid w:val="002864DE"/>
    <w:rsid w:val="002934CE"/>
    <w:rsid w:val="002A5011"/>
    <w:rsid w:val="002A5FC1"/>
    <w:rsid w:val="002C060C"/>
    <w:rsid w:val="002E27FD"/>
    <w:rsid w:val="00302C95"/>
    <w:rsid w:val="00320E4F"/>
    <w:rsid w:val="00336D9C"/>
    <w:rsid w:val="00346D15"/>
    <w:rsid w:val="00353214"/>
    <w:rsid w:val="00390BA3"/>
    <w:rsid w:val="003C578D"/>
    <w:rsid w:val="003D5DA3"/>
    <w:rsid w:val="003E601D"/>
    <w:rsid w:val="003F6F2A"/>
    <w:rsid w:val="00423B1F"/>
    <w:rsid w:val="00424374"/>
    <w:rsid w:val="00424FC4"/>
    <w:rsid w:val="00425654"/>
    <w:rsid w:val="00425DA6"/>
    <w:rsid w:val="0044048F"/>
    <w:rsid w:val="004A75FA"/>
    <w:rsid w:val="004E126D"/>
    <w:rsid w:val="004F39F7"/>
    <w:rsid w:val="00523C66"/>
    <w:rsid w:val="0053081A"/>
    <w:rsid w:val="00553608"/>
    <w:rsid w:val="0056200E"/>
    <w:rsid w:val="00584AC3"/>
    <w:rsid w:val="00587BEB"/>
    <w:rsid w:val="00596452"/>
    <w:rsid w:val="005B0B24"/>
    <w:rsid w:val="005C19A4"/>
    <w:rsid w:val="005C22F7"/>
    <w:rsid w:val="005E40CB"/>
    <w:rsid w:val="006010EE"/>
    <w:rsid w:val="00610E84"/>
    <w:rsid w:val="00611320"/>
    <w:rsid w:val="00612442"/>
    <w:rsid w:val="00622546"/>
    <w:rsid w:val="006451D8"/>
    <w:rsid w:val="00651005"/>
    <w:rsid w:val="00684F3A"/>
    <w:rsid w:val="00697A44"/>
    <w:rsid w:val="006A5655"/>
    <w:rsid w:val="006A6738"/>
    <w:rsid w:val="006B22BF"/>
    <w:rsid w:val="006B237D"/>
    <w:rsid w:val="006C0F3D"/>
    <w:rsid w:val="00702118"/>
    <w:rsid w:val="00760C20"/>
    <w:rsid w:val="00782FB8"/>
    <w:rsid w:val="00786478"/>
    <w:rsid w:val="00786D87"/>
    <w:rsid w:val="00797701"/>
    <w:rsid w:val="007B1919"/>
    <w:rsid w:val="007B5222"/>
    <w:rsid w:val="007F1434"/>
    <w:rsid w:val="0080684C"/>
    <w:rsid w:val="008075AC"/>
    <w:rsid w:val="008163A2"/>
    <w:rsid w:val="00825DBE"/>
    <w:rsid w:val="008708C4"/>
    <w:rsid w:val="00870916"/>
    <w:rsid w:val="008A324E"/>
    <w:rsid w:val="008A7DEF"/>
    <w:rsid w:val="008C056A"/>
    <w:rsid w:val="008D66B8"/>
    <w:rsid w:val="0095728F"/>
    <w:rsid w:val="00976F82"/>
    <w:rsid w:val="009A0818"/>
    <w:rsid w:val="009A26CB"/>
    <w:rsid w:val="009E4BFF"/>
    <w:rsid w:val="009F2C37"/>
    <w:rsid w:val="00A06D03"/>
    <w:rsid w:val="00A5753A"/>
    <w:rsid w:val="00A6322A"/>
    <w:rsid w:val="00A63A29"/>
    <w:rsid w:val="00A673F1"/>
    <w:rsid w:val="00A7780B"/>
    <w:rsid w:val="00AA13CF"/>
    <w:rsid w:val="00AB0789"/>
    <w:rsid w:val="00AF27F0"/>
    <w:rsid w:val="00B01374"/>
    <w:rsid w:val="00B07958"/>
    <w:rsid w:val="00B149FF"/>
    <w:rsid w:val="00B20A70"/>
    <w:rsid w:val="00B34255"/>
    <w:rsid w:val="00B53252"/>
    <w:rsid w:val="00BB0C6D"/>
    <w:rsid w:val="00BC1BE9"/>
    <w:rsid w:val="00C037A2"/>
    <w:rsid w:val="00C07866"/>
    <w:rsid w:val="00C104BF"/>
    <w:rsid w:val="00C1186A"/>
    <w:rsid w:val="00C13DB0"/>
    <w:rsid w:val="00C37B44"/>
    <w:rsid w:val="00C44DF5"/>
    <w:rsid w:val="00C603C8"/>
    <w:rsid w:val="00C61677"/>
    <w:rsid w:val="00C6371C"/>
    <w:rsid w:val="00C64290"/>
    <w:rsid w:val="00C806FA"/>
    <w:rsid w:val="00C97881"/>
    <w:rsid w:val="00CA3F83"/>
    <w:rsid w:val="00CF1136"/>
    <w:rsid w:val="00D54CE0"/>
    <w:rsid w:val="00D73A70"/>
    <w:rsid w:val="00D90C15"/>
    <w:rsid w:val="00DC7398"/>
    <w:rsid w:val="00E00899"/>
    <w:rsid w:val="00E056C4"/>
    <w:rsid w:val="00E13744"/>
    <w:rsid w:val="00E2354F"/>
    <w:rsid w:val="00E23DD3"/>
    <w:rsid w:val="00EB4643"/>
    <w:rsid w:val="00EC034B"/>
    <w:rsid w:val="00EC34BB"/>
    <w:rsid w:val="00EE6199"/>
    <w:rsid w:val="00F3163A"/>
    <w:rsid w:val="00F7558E"/>
    <w:rsid w:val="00F96D59"/>
    <w:rsid w:val="00FB175D"/>
    <w:rsid w:val="00FE340E"/>
    <w:rsid w:val="00FF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C8791"/>
  <w14:defaultImageDpi w14:val="300"/>
  <w15:chartTrackingRefBased/>
  <w15:docId w15:val="{5187E387-FC60-9E45-BAB5-42D7E258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HeaderChar">
    <w:name w:val="Header Char"/>
    <w:link w:val="Header"/>
    <w:rsid w:val="001D7896"/>
    <w:rPr>
      <w:sz w:val="24"/>
    </w:rPr>
  </w:style>
  <w:style w:type="character" w:customStyle="1" w:styleId="FooterChar">
    <w:name w:val="Footer Char"/>
    <w:link w:val="Footer"/>
    <w:uiPriority w:val="99"/>
    <w:rsid w:val="001D7896"/>
    <w:rPr>
      <w:sz w:val="24"/>
    </w:rPr>
  </w:style>
  <w:style w:type="character" w:styleId="PageNumber">
    <w:name w:val="page number"/>
    <w:basedOn w:val="DefaultParagraphFont"/>
    <w:rsid w:val="001D7896"/>
  </w:style>
  <w:style w:type="paragraph" w:styleId="BalloonText">
    <w:name w:val="Balloon Text"/>
    <w:basedOn w:val="Normal"/>
    <w:link w:val="BalloonTextChar"/>
    <w:rsid w:val="001D7896"/>
    <w:rPr>
      <w:rFonts w:ascii="Tahoma" w:hAnsi="Tahoma"/>
      <w:sz w:val="16"/>
      <w:szCs w:val="16"/>
      <w:lang w:val="x-none" w:eastAsia="x-none"/>
    </w:rPr>
  </w:style>
  <w:style w:type="character" w:customStyle="1" w:styleId="BalloonTextChar">
    <w:name w:val="Balloon Text Char"/>
    <w:link w:val="BalloonText"/>
    <w:rsid w:val="001D7896"/>
    <w:rPr>
      <w:rFonts w:ascii="Tahoma" w:hAnsi="Tahoma" w:cs="Tahoma"/>
      <w:sz w:val="16"/>
      <w:szCs w:val="16"/>
    </w:rPr>
  </w:style>
  <w:style w:type="paragraph" w:styleId="ColorfulList-Accent1">
    <w:name w:val="Colorful List Accent 1"/>
    <w:basedOn w:val="Normal"/>
    <w:uiPriority w:val="34"/>
    <w:qFormat/>
    <w:rsid w:val="005C22F7"/>
    <w:pPr>
      <w:spacing w:after="200" w:line="276" w:lineRule="auto"/>
      <w:ind w:left="720"/>
      <w:contextualSpacing/>
    </w:pPr>
    <w:rPr>
      <w:rFonts w:ascii="Calibri" w:eastAsia="Calibri" w:hAnsi="Calibri"/>
      <w:sz w:val="22"/>
      <w:szCs w:val="22"/>
    </w:rPr>
  </w:style>
  <w:style w:type="character" w:styleId="CommentReference">
    <w:name w:val="annotation reference"/>
    <w:rsid w:val="00786478"/>
    <w:rPr>
      <w:sz w:val="16"/>
      <w:szCs w:val="16"/>
    </w:rPr>
  </w:style>
  <w:style w:type="paragraph" w:styleId="CommentText">
    <w:name w:val="annotation text"/>
    <w:basedOn w:val="Normal"/>
    <w:link w:val="CommentTextChar"/>
    <w:rsid w:val="00786478"/>
    <w:rPr>
      <w:sz w:val="20"/>
    </w:rPr>
  </w:style>
  <w:style w:type="character" w:customStyle="1" w:styleId="CommentTextChar">
    <w:name w:val="Comment Text Char"/>
    <w:basedOn w:val="DefaultParagraphFont"/>
    <w:link w:val="CommentText"/>
    <w:rsid w:val="00786478"/>
  </w:style>
  <w:style w:type="paragraph" w:styleId="CommentSubject">
    <w:name w:val="annotation subject"/>
    <w:basedOn w:val="CommentText"/>
    <w:next w:val="CommentText"/>
    <w:link w:val="CommentSubjectChar"/>
    <w:rsid w:val="00786478"/>
    <w:rPr>
      <w:b/>
      <w:bCs/>
    </w:rPr>
  </w:style>
  <w:style w:type="character" w:customStyle="1" w:styleId="CommentSubjectChar">
    <w:name w:val="Comment Subject Char"/>
    <w:link w:val="CommentSubject"/>
    <w:rsid w:val="00786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ma9t\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Settings\vma9t\Desktop\Letterhead.dot</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UNIVERSITY OF VIRGINIA</vt:lpstr>
    </vt:vector>
  </TitlesOfParts>
  <Company>Student Affairs</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VIRGINIA</dc:title>
  <dc:subject/>
  <dc:creator>vma9t</dc:creator>
  <cp:keywords/>
  <cp:lastModifiedBy>Kidd, Jolene A (jaa3q)</cp:lastModifiedBy>
  <cp:revision>2</cp:revision>
  <cp:lastPrinted>2014-01-22T19:49:00Z</cp:lastPrinted>
  <dcterms:created xsi:type="dcterms:W3CDTF">2022-05-26T20:02:00Z</dcterms:created>
  <dcterms:modified xsi:type="dcterms:W3CDTF">2022-05-26T20:02:00Z</dcterms:modified>
</cp:coreProperties>
</file>